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EB1" w:rsidRPr="00FA03D1" w:rsidRDefault="006C1EB1" w:rsidP="00055F76">
      <w:pPr>
        <w:jc w:val="center"/>
        <w:rPr>
          <w:rFonts w:ascii="Sylfaen" w:hAnsi="Sylfaen" w:cs="Arial"/>
          <w:noProof/>
          <w:color w:val="000000" w:themeColor="text1"/>
        </w:rPr>
      </w:pPr>
    </w:p>
    <w:p w:rsidR="006C1EB1" w:rsidRPr="00FA03D1" w:rsidRDefault="00FA03D1" w:rsidP="00055F76">
      <w:pPr>
        <w:jc w:val="center"/>
        <w:rPr>
          <w:rFonts w:ascii="Sylfaen" w:hAnsi="Sylfaen" w:cs="Arial"/>
          <w:noProof/>
          <w:color w:val="000000" w:themeColor="text1"/>
        </w:rPr>
      </w:pPr>
      <w:r w:rsidRPr="00FA03D1">
        <w:rPr>
          <w:rFonts w:ascii="Sylfaen" w:hAnsi="Sylfaen" w:cs="Arial"/>
          <w:noProof/>
          <w:color w:val="000000" w:themeColor="text1"/>
          <w:lang w:bidi="ar-SA"/>
        </w:rPr>
        <w:drawing>
          <wp:anchor distT="0" distB="0" distL="114300" distR="114300" simplePos="0" relativeHeight="251658240" behindDoc="0" locked="0" layoutInCell="1" allowOverlap="1">
            <wp:simplePos x="0" y="0"/>
            <wp:positionH relativeFrom="margin">
              <wp:align>left</wp:align>
            </wp:positionH>
            <wp:positionV relativeFrom="paragraph">
              <wp:posOffset>9525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rsidR="006C1EB1" w:rsidRPr="00FA03D1" w:rsidRDefault="006C1EB1" w:rsidP="00055F76">
      <w:pPr>
        <w:jc w:val="center"/>
        <w:rPr>
          <w:rFonts w:ascii="Sylfaen" w:hAnsi="Sylfaen" w:cs="Arial"/>
          <w:noProof/>
          <w:color w:val="000000" w:themeColor="text1"/>
        </w:rPr>
      </w:pPr>
    </w:p>
    <w:p w:rsidR="00055F76" w:rsidRPr="00FA03D1" w:rsidRDefault="00055F76" w:rsidP="00055F76">
      <w:pPr>
        <w:jc w:val="center"/>
        <w:rPr>
          <w:rFonts w:ascii="Sylfaen" w:hAnsi="Sylfaen" w:cs="Arial"/>
          <w:noProof/>
          <w:color w:val="000000" w:themeColor="text1"/>
        </w:rPr>
      </w:pPr>
    </w:p>
    <w:p w:rsidR="00055F76" w:rsidRPr="00FA03D1" w:rsidRDefault="008361E3" w:rsidP="00055F76">
      <w:pPr>
        <w:jc w:val="center"/>
        <w:rPr>
          <w:rFonts w:ascii="Sylfaen" w:hAnsi="Sylfaen" w:cs="Arial"/>
          <w:noProof/>
          <w:color w:val="000000" w:themeColor="text1"/>
        </w:rPr>
      </w:pPr>
      <w:r w:rsidRPr="00FA03D1">
        <w:rPr>
          <w:rFonts w:ascii="Sylfaen" w:hAnsi="Sylfaen" w:cs="Arial"/>
          <w:noProof/>
          <w:color w:val="000000" w:themeColor="text1"/>
        </w:rPr>
        <w:t xml:space="preserve">   </w:t>
      </w:r>
    </w:p>
    <w:p w:rsidR="008361E3" w:rsidRDefault="00630C76" w:rsidP="00055F76">
      <w:pPr>
        <w:jc w:val="center"/>
        <w:rPr>
          <w:rFonts w:ascii="Sylfaen" w:hAnsi="Sylfaen" w:cs="Arial"/>
          <w:noProof/>
          <w:color w:val="000000" w:themeColor="text1"/>
        </w:rPr>
      </w:pPr>
      <w:r w:rsidRPr="00FA03D1">
        <w:rPr>
          <w:rFonts w:ascii="Sylfaen" w:hAnsi="Sylfaen" w:cs="Arial"/>
          <w:noProof/>
          <w:color w:val="000000" w:themeColor="text1"/>
        </w:rPr>
        <w:t xml:space="preserve">Teaching </w:t>
      </w:r>
      <w:r w:rsidR="00421042" w:rsidRPr="00FA03D1">
        <w:rPr>
          <w:rFonts w:ascii="Sylfaen" w:hAnsi="Sylfaen" w:cs="Arial"/>
          <w:noProof/>
          <w:color w:val="000000" w:themeColor="text1"/>
        </w:rPr>
        <w:t>University Geomedi</w:t>
      </w:r>
    </w:p>
    <w:p w:rsidR="00290C11" w:rsidRPr="00FA03D1" w:rsidRDefault="00290C11" w:rsidP="00055F76">
      <w:pPr>
        <w:jc w:val="center"/>
        <w:rPr>
          <w:rFonts w:ascii="Sylfaen" w:hAnsi="Sylfaen" w:cs="Arial"/>
          <w:noProof/>
          <w:color w:val="000000" w:themeColor="text1"/>
        </w:rPr>
      </w:pPr>
    </w:p>
    <w:p w:rsidR="008361E3" w:rsidRPr="00FA03D1" w:rsidRDefault="008361E3" w:rsidP="00055F76">
      <w:pPr>
        <w:jc w:val="center"/>
        <w:rPr>
          <w:rFonts w:ascii="Sylfaen" w:hAnsi="Sylfaen" w:cs="Arial"/>
          <w:noProof/>
          <w:color w:val="000000" w:themeColor="text1"/>
        </w:rPr>
      </w:pPr>
    </w:p>
    <w:p w:rsidR="006C1EB1" w:rsidRPr="00FA03D1" w:rsidRDefault="006C1EB1" w:rsidP="00055F76">
      <w:pPr>
        <w:jc w:val="center"/>
        <w:rPr>
          <w:rFonts w:ascii="Sylfaen" w:hAnsi="Sylfaen" w:cs="Arial"/>
          <w:noProof/>
          <w:color w:val="000000" w:themeColor="text1"/>
        </w:rPr>
      </w:pPr>
    </w:p>
    <w:p w:rsidR="006C1EB1" w:rsidRPr="00FA03D1" w:rsidRDefault="006C1EB1" w:rsidP="00055F76">
      <w:pPr>
        <w:jc w:val="center"/>
        <w:rPr>
          <w:rFonts w:ascii="Sylfaen" w:hAnsi="Sylfaen" w:cs="Arial"/>
          <w:noProof/>
          <w:color w:val="000000" w:themeColor="text1"/>
        </w:rPr>
      </w:pPr>
    </w:p>
    <w:p w:rsidR="006C1EB1" w:rsidRPr="00FA03D1" w:rsidRDefault="006C1EB1" w:rsidP="00055F76">
      <w:pPr>
        <w:jc w:val="center"/>
        <w:rPr>
          <w:rFonts w:ascii="Sylfaen" w:hAnsi="Sylfaen" w:cs="Arial"/>
          <w:noProof/>
          <w:color w:val="000000" w:themeColor="text1"/>
        </w:rPr>
      </w:pPr>
    </w:p>
    <w:p w:rsidR="006C1EB1" w:rsidRPr="00FA03D1" w:rsidRDefault="006C1EB1" w:rsidP="00055F76">
      <w:pPr>
        <w:jc w:val="center"/>
        <w:rPr>
          <w:rFonts w:ascii="Sylfaen" w:hAnsi="Sylfaen" w:cs="Arial"/>
          <w:noProof/>
          <w:color w:val="000000" w:themeColor="text1"/>
        </w:rPr>
      </w:pPr>
    </w:p>
    <w:p w:rsidR="00692D65" w:rsidRPr="00FA03D1" w:rsidRDefault="00421042" w:rsidP="00692D65">
      <w:pPr>
        <w:rPr>
          <w:rFonts w:ascii="Sylfaen" w:hAnsi="Sylfaen"/>
        </w:rPr>
      </w:pPr>
      <w:r w:rsidRPr="00FA03D1">
        <w:rPr>
          <w:rFonts w:ascii="Sylfaen" w:hAnsi="Sylfaen" w:cs="Arial"/>
          <w:noProof/>
          <w:color w:val="000000" w:themeColor="text1"/>
        </w:rPr>
        <w:br w:type="textWrapping" w:clear="all"/>
      </w:r>
    </w:p>
    <w:tbl>
      <w:tblPr>
        <w:tblStyle w:val="TableGrid"/>
        <w:tblW w:w="92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9"/>
        <w:gridCol w:w="5107"/>
        <w:gridCol w:w="212"/>
      </w:tblGrid>
      <w:tr w:rsidR="00692D65" w:rsidRPr="0097259B" w:rsidTr="0097259B">
        <w:trPr>
          <w:trHeight w:val="564"/>
        </w:trPr>
        <w:tc>
          <w:tcPr>
            <w:tcW w:w="3919" w:type="dxa"/>
          </w:tcPr>
          <w:p w:rsidR="00692D65" w:rsidRPr="0097259B" w:rsidRDefault="00692D65" w:rsidP="007E5697">
            <w:pPr>
              <w:spacing w:before="240"/>
              <w:jc w:val="right"/>
              <w:rPr>
                <w:rFonts w:ascii="Sylfaen" w:hAnsi="Sylfaen" w:cs="Arial"/>
                <w:b/>
                <w:noProof/>
                <w:color w:val="000000" w:themeColor="text1"/>
                <w:sz w:val="24"/>
                <w:szCs w:val="24"/>
              </w:rPr>
            </w:pPr>
            <w:r w:rsidRPr="0097259B">
              <w:rPr>
                <w:rFonts w:ascii="Sylfaen" w:hAnsi="Sylfaen" w:cs="Arial"/>
                <w:b/>
                <w:noProof/>
                <w:color w:val="000000" w:themeColor="text1"/>
                <w:sz w:val="24"/>
                <w:szCs w:val="24"/>
              </w:rPr>
              <w:t>Faculty</w:t>
            </w:r>
          </w:p>
        </w:tc>
        <w:tc>
          <w:tcPr>
            <w:tcW w:w="5319" w:type="dxa"/>
            <w:gridSpan w:val="2"/>
          </w:tcPr>
          <w:p w:rsidR="00692D65" w:rsidRPr="0097259B" w:rsidRDefault="00692D65" w:rsidP="007E5697">
            <w:pPr>
              <w:spacing w:before="240"/>
              <w:rPr>
                <w:rFonts w:ascii="Sylfaen" w:hAnsi="Sylfaen" w:cs="Arial"/>
                <w:b/>
                <w:noProof/>
                <w:color w:val="000000" w:themeColor="text1"/>
                <w:sz w:val="24"/>
                <w:szCs w:val="24"/>
              </w:rPr>
            </w:pPr>
            <w:r w:rsidRPr="0097259B">
              <w:rPr>
                <w:rFonts w:ascii="Sylfaen" w:hAnsi="Sylfaen" w:cs="Arial"/>
                <w:b/>
                <w:noProof/>
                <w:color w:val="000000" w:themeColor="text1"/>
                <w:sz w:val="24"/>
                <w:szCs w:val="24"/>
              </w:rPr>
              <w:t>Medicine</w:t>
            </w:r>
          </w:p>
        </w:tc>
      </w:tr>
      <w:tr w:rsidR="00692D65" w:rsidRPr="0097259B" w:rsidTr="0097259B">
        <w:trPr>
          <w:trHeight w:val="1236"/>
        </w:trPr>
        <w:tc>
          <w:tcPr>
            <w:tcW w:w="9238" w:type="dxa"/>
            <w:gridSpan w:val="3"/>
          </w:tcPr>
          <w:p w:rsidR="00692D65" w:rsidRPr="0097259B" w:rsidRDefault="00692D65" w:rsidP="00692D65">
            <w:pPr>
              <w:spacing w:before="240"/>
              <w:rPr>
                <w:rFonts w:ascii="Sylfaen" w:hAnsi="Sylfaen" w:cs="Arial"/>
                <w:b/>
                <w:noProof/>
                <w:color w:val="000000" w:themeColor="text1"/>
                <w:sz w:val="24"/>
                <w:szCs w:val="24"/>
              </w:rPr>
            </w:pPr>
            <w:r w:rsidRPr="0097259B">
              <w:rPr>
                <w:rFonts w:ascii="Sylfaen" w:hAnsi="Sylfaen"/>
                <w:b/>
                <w:sz w:val="24"/>
                <w:szCs w:val="24"/>
                <w:lang w:val="ka-GE"/>
              </w:rPr>
              <w:t xml:space="preserve">      </w:t>
            </w:r>
            <w:r w:rsidRPr="0097259B">
              <w:rPr>
                <w:rFonts w:ascii="Sylfaen" w:hAnsi="Sylfaen"/>
                <w:b/>
                <w:sz w:val="24"/>
                <w:szCs w:val="24"/>
              </w:rPr>
              <w:t>Educational Program and Steps</w:t>
            </w:r>
            <w:r w:rsidRPr="0097259B">
              <w:rPr>
                <w:rFonts w:ascii="Sylfaen" w:hAnsi="Sylfaen"/>
                <w:b/>
                <w:sz w:val="24"/>
                <w:szCs w:val="24"/>
                <w:lang w:val="ka-GE"/>
              </w:rPr>
              <w:t xml:space="preserve">: </w:t>
            </w:r>
            <w:r w:rsidRPr="0097259B">
              <w:rPr>
                <w:rFonts w:ascii="Sylfaen" w:hAnsi="Sylfaen"/>
                <w:b/>
                <w:bCs/>
                <w:sz w:val="24"/>
                <w:szCs w:val="24"/>
              </w:rPr>
              <w:t>MD Undergraduate Program</w:t>
            </w:r>
            <w:r w:rsidRPr="0097259B">
              <w:rPr>
                <w:rStyle w:val="Strong"/>
                <w:rFonts w:ascii="Sylfaen" w:hAnsi="Sylfaen" w:cs="Arial"/>
                <w:b w:val="0"/>
                <w:color w:val="003366"/>
                <w:sz w:val="24"/>
                <w:szCs w:val="24"/>
              </w:rPr>
              <w:t> </w:t>
            </w:r>
          </w:p>
        </w:tc>
      </w:tr>
      <w:tr w:rsidR="00262FBB" w:rsidRPr="0097259B" w:rsidTr="0097259B">
        <w:trPr>
          <w:gridAfter w:val="1"/>
          <w:wAfter w:w="212" w:type="dxa"/>
        </w:trPr>
        <w:tc>
          <w:tcPr>
            <w:tcW w:w="9026" w:type="dxa"/>
            <w:gridSpan w:val="2"/>
            <w:vAlign w:val="center"/>
          </w:tcPr>
          <w:p w:rsidR="00262FBB" w:rsidRPr="0097259B" w:rsidRDefault="00262FBB" w:rsidP="00262FBB">
            <w:pPr>
              <w:spacing w:before="240"/>
              <w:rPr>
                <w:rFonts w:ascii="Sylfaen" w:hAnsi="Sylfaen" w:cs="Arial"/>
                <w:b/>
                <w:noProof/>
                <w:color w:val="000000" w:themeColor="text1"/>
                <w:sz w:val="24"/>
                <w:szCs w:val="24"/>
                <w:lang w:val="ka-GE"/>
              </w:rPr>
            </w:pPr>
            <w:r w:rsidRPr="0097259B">
              <w:rPr>
                <w:rFonts w:ascii="Sylfaen" w:hAnsi="Sylfaen" w:cs="Arial"/>
                <w:b/>
                <w:noProof/>
                <w:color w:val="000000" w:themeColor="text1"/>
                <w:sz w:val="24"/>
                <w:szCs w:val="24"/>
              </w:rPr>
              <w:t xml:space="preserve">Training course: </w:t>
            </w:r>
            <w:r w:rsidRPr="0097259B">
              <w:rPr>
                <w:rFonts w:ascii="Sylfaen" w:hAnsi="Sylfaen" w:cs="Arial"/>
                <w:b/>
                <w:color w:val="000000" w:themeColor="text1"/>
                <w:sz w:val="24"/>
                <w:szCs w:val="24"/>
              </w:rPr>
              <w:t>Propedeutics of Internal diseases 2</w:t>
            </w:r>
          </w:p>
        </w:tc>
      </w:tr>
      <w:tr w:rsidR="00692D65" w:rsidRPr="0097259B" w:rsidTr="0097259B">
        <w:trPr>
          <w:gridAfter w:val="1"/>
          <w:wAfter w:w="212" w:type="dxa"/>
          <w:trHeight w:val="1579"/>
        </w:trPr>
        <w:tc>
          <w:tcPr>
            <w:tcW w:w="9026" w:type="dxa"/>
            <w:gridSpan w:val="2"/>
            <w:vAlign w:val="center"/>
          </w:tcPr>
          <w:p w:rsidR="00692D65" w:rsidRPr="0097259B" w:rsidRDefault="00692D65" w:rsidP="00692D65">
            <w:pPr>
              <w:spacing w:before="240"/>
              <w:jc w:val="center"/>
              <w:rPr>
                <w:rFonts w:ascii="Sylfaen" w:hAnsi="Sylfaen" w:cs="Arial"/>
                <w:b/>
                <w:noProof/>
                <w:color w:val="000000" w:themeColor="text1"/>
                <w:sz w:val="24"/>
                <w:szCs w:val="24"/>
              </w:rPr>
            </w:pPr>
            <w:r w:rsidRPr="0097259B">
              <w:rPr>
                <w:rFonts w:ascii="Sylfaen" w:hAnsi="Sylfaen" w:cs="Arial"/>
                <w:b/>
                <w:noProof/>
                <w:color w:val="000000" w:themeColor="text1"/>
                <w:sz w:val="24"/>
                <w:szCs w:val="24"/>
              </w:rPr>
              <w:t>SYLLABUS</w:t>
            </w:r>
          </w:p>
        </w:tc>
      </w:tr>
      <w:tr w:rsidR="00262FBB" w:rsidRPr="0097259B" w:rsidTr="0097259B">
        <w:trPr>
          <w:gridAfter w:val="1"/>
          <w:wAfter w:w="212" w:type="dxa"/>
        </w:trPr>
        <w:tc>
          <w:tcPr>
            <w:tcW w:w="9026" w:type="dxa"/>
            <w:gridSpan w:val="2"/>
            <w:vAlign w:val="center"/>
          </w:tcPr>
          <w:p w:rsidR="00262FBB" w:rsidRPr="0097259B" w:rsidRDefault="00262FBB" w:rsidP="00262FBB">
            <w:pPr>
              <w:spacing w:before="240"/>
              <w:rPr>
                <w:rFonts w:ascii="Sylfaen" w:hAnsi="Sylfaen" w:cs="Arial"/>
                <w:b/>
                <w:noProof/>
                <w:color w:val="000000" w:themeColor="text1"/>
                <w:sz w:val="24"/>
                <w:szCs w:val="24"/>
              </w:rPr>
            </w:pPr>
            <w:r w:rsidRPr="0097259B">
              <w:rPr>
                <w:rFonts w:ascii="Sylfaen" w:hAnsi="Sylfaen" w:cs="Arial"/>
                <w:b/>
                <w:noProof/>
                <w:color w:val="000000" w:themeColor="text1"/>
                <w:sz w:val="24"/>
                <w:szCs w:val="24"/>
              </w:rPr>
              <w:t>Author:  PhD Zaza Berishvili, PhD Nino Otarashvili, PhD Akaki Sarishvili</w:t>
            </w:r>
          </w:p>
        </w:tc>
      </w:tr>
    </w:tbl>
    <w:p w:rsidR="00421042" w:rsidRPr="0097259B" w:rsidRDefault="00421042" w:rsidP="00055F76">
      <w:pPr>
        <w:spacing w:before="240"/>
        <w:jc w:val="center"/>
        <w:rPr>
          <w:rFonts w:ascii="Sylfaen" w:hAnsi="Sylfaen" w:cs="Arial"/>
          <w:b/>
          <w:noProof/>
          <w:color w:val="000000" w:themeColor="text1"/>
        </w:rPr>
      </w:pPr>
    </w:p>
    <w:p w:rsidR="00421042" w:rsidRDefault="00421042" w:rsidP="00055F76">
      <w:pPr>
        <w:spacing w:before="240"/>
        <w:jc w:val="center"/>
        <w:rPr>
          <w:rFonts w:ascii="Sylfaen" w:hAnsi="Sylfaen" w:cs="Arial"/>
          <w:noProof/>
          <w:color w:val="000000" w:themeColor="text1"/>
        </w:rPr>
      </w:pPr>
    </w:p>
    <w:p w:rsidR="00FA03D1" w:rsidRDefault="00FA03D1" w:rsidP="00055F76">
      <w:pPr>
        <w:spacing w:before="240"/>
        <w:jc w:val="center"/>
        <w:rPr>
          <w:rFonts w:ascii="Sylfaen" w:hAnsi="Sylfaen" w:cs="Arial"/>
          <w:noProof/>
          <w:color w:val="000000" w:themeColor="text1"/>
        </w:rPr>
      </w:pPr>
    </w:p>
    <w:p w:rsidR="00FA03D1" w:rsidRDefault="00FA03D1" w:rsidP="00055F76">
      <w:pPr>
        <w:spacing w:before="240"/>
        <w:jc w:val="center"/>
        <w:rPr>
          <w:rFonts w:ascii="Sylfaen" w:hAnsi="Sylfaen" w:cs="Arial"/>
          <w:noProof/>
          <w:color w:val="000000" w:themeColor="text1"/>
        </w:rPr>
      </w:pPr>
    </w:p>
    <w:p w:rsidR="00FA03D1" w:rsidRDefault="00FA03D1" w:rsidP="00055F76">
      <w:pPr>
        <w:spacing w:before="240"/>
        <w:jc w:val="center"/>
        <w:rPr>
          <w:rFonts w:ascii="Sylfaen" w:hAnsi="Sylfaen" w:cs="Arial"/>
          <w:noProof/>
          <w:color w:val="000000" w:themeColor="text1"/>
        </w:rPr>
      </w:pPr>
    </w:p>
    <w:p w:rsidR="00FA03D1" w:rsidRPr="00FA03D1" w:rsidRDefault="00FA03D1" w:rsidP="00055F76">
      <w:pPr>
        <w:spacing w:before="240"/>
        <w:jc w:val="center"/>
        <w:rPr>
          <w:rFonts w:ascii="Sylfaen" w:hAnsi="Sylfaen" w:cs="Arial"/>
          <w:noProof/>
          <w:color w:val="000000" w:themeColor="text1"/>
        </w:rPr>
      </w:pPr>
    </w:p>
    <w:tbl>
      <w:tblPr>
        <w:tblpPr w:leftFromText="180" w:rightFromText="180" w:vertAnchor="page" w:horzAnchor="margin" w:tblpXSpec="center" w:tblpY="2866"/>
        <w:tblW w:w="10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500"/>
      </w:tblGrid>
      <w:tr w:rsidR="00055F76" w:rsidRPr="00FA03D1" w:rsidTr="00F86618">
        <w:trPr>
          <w:trHeight w:val="557"/>
        </w:trPr>
        <w:tc>
          <w:tcPr>
            <w:tcW w:w="2093" w:type="dxa"/>
            <w:vAlign w:val="center"/>
          </w:tcPr>
          <w:p w:rsidR="00A00D62" w:rsidRPr="00FA03D1" w:rsidRDefault="00A00D62" w:rsidP="009D1811">
            <w:pPr>
              <w:rPr>
                <w:rFonts w:ascii="Sylfaen" w:hAnsi="Sylfaen" w:cs="Arial"/>
                <w:color w:val="000000" w:themeColor="text1"/>
              </w:rPr>
            </w:pPr>
          </w:p>
        </w:tc>
        <w:tc>
          <w:tcPr>
            <w:tcW w:w="8500" w:type="dxa"/>
            <w:vAlign w:val="center"/>
          </w:tcPr>
          <w:p w:rsidR="00A00D62" w:rsidRPr="00FA03D1" w:rsidRDefault="00A00D62" w:rsidP="00F84C80">
            <w:pPr>
              <w:jc w:val="both"/>
              <w:rPr>
                <w:rFonts w:ascii="Sylfaen" w:hAnsi="Sylfaen" w:cs="Arial"/>
                <w:b/>
                <w:color w:val="000000" w:themeColor="text1"/>
                <w:lang w:val="ka-GE"/>
              </w:rPr>
            </w:pPr>
          </w:p>
        </w:tc>
      </w:tr>
      <w:tr w:rsidR="0097259B" w:rsidRPr="00FA03D1" w:rsidTr="00F86618">
        <w:trPr>
          <w:trHeight w:val="557"/>
        </w:trPr>
        <w:tc>
          <w:tcPr>
            <w:tcW w:w="2093" w:type="dxa"/>
            <w:vAlign w:val="center"/>
          </w:tcPr>
          <w:p w:rsidR="0097259B" w:rsidRPr="0097259B" w:rsidRDefault="0097259B" w:rsidP="0097259B">
            <w:pPr>
              <w:rPr>
                <w:rFonts w:ascii="Sylfaen" w:hAnsi="Sylfaen" w:cs="Arial"/>
                <w:color w:val="000000" w:themeColor="text1"/>
                <w:sz w:val="20"/>
                <w:szCs w:val="20"/>
              </w:rPr>
            </w:pPr>
            <w:r w:rsidRPr="0097259B">
              <w:rPr>
                <w:rFonts w:ascii="Sylfaen" w:hAnsi="Sylfaen" w:cs="Arial"/>
                <w:color w:val="000000" w:themeColor="text1"/>
                <w:sz w:val="20"/>
                <w:szCs w:val="20"/>
              </w:rPr>
              <w:t>Name of the Course:</w:t>
            </w:r>
          </w:p>
        </w:tc>
        <w:tc>
          <w:tcPr>
            <w:tcW w:w="8500" w:type="dxa"/>
            <w:vAlign w:val="center"/>
          </w:tcPr>
          <w:p w:rsidR="0097259B" w:rsidRPr="0097259B" w:rsidRDefault="0097259B" w:rsidP="0097259B">
            <w:pPr>
              <w:jc w:val="both"/>
              <w:rPr>
                <w:rFonts w:ascii="Sylfaen" w:hAnsi="Sylfaen" w:cs="Arial"/>
                <w:b/>
                <w:color w:val="000000" w:themeColor="text1"/>
                <w:sz w:val="20"/>
                <w:szCs w:val="20"/>
              </w:rPr>
            </w:pPr>
            <w:r w:rsidRPr="0097259B">
              <w:rPr>
                <w:rFonts w:ascii="Sylfaen" w:hAnsi="Sylfaen" w:cs="Arial"/>
                <w:b/>
                <w:color w:val="000000" w:themeColor="text1"/>
                <w:sz w:val="20"/>
                <w:szCs w:val="20"/>
              </w:rPr>
              <w:t xml:space="preserve">Propedeutics of Internal diseases 2 </w:t>
            </w:r>
          </w:p>
          <w:p w:rsidR="0097259B" w:rsidRPr="0097259B" w:rsidRDefault="0097259B" w:rsidP="0097259B">
            <w:pPr>
              <w:jc w:val="both"/>
              <w:rPr>
                <w:rFonts w:ascii="Sylfaen" w:hAnsi="Sylfaen" w:cs="Arial"/>
                <w:b/>
                <w:color w:val="000000" w:themeColor="text1"/>
                <w:sz w:val="20"/>
                <w:szCs w:val="20"/>
                <w:lang w:val="ka-GE"/>
              </w:rPr>
            </w:pPr>
            <w:r w:rsidRPr="0097259B">
              <w:rPr>
                <w:rFonts w:ascii="Sylfaen" w:hAnsi="Sylfaen" w:cs="Arial"/>
                <w:color w:val="000000" w:themeColor="text1"/>
                <w:sz w:val="20"/>
                <w:szCs w:val="20"/>
              </w:rPr>
              <w:t>(clinical mandatory  of  specialty)</w:t>
            </w:r>
          </w:p>
        </w:tc>
      </w:tr>
      <w:tr w:rsidR="0097259B" w:rsidRPr="00FA03D1" w:rsidTr="00F86618">
        <w:trPr>
          <w:trHeight w:val="980"/>
        </w:trPr>
        <w:tc>
          <w:tcPr>
            <w:tcW w:w="2093" w:type="dxa"/>
            <w:vAlign w:val="center"/>
          </w:tcPr>
          <w:p w:rsidR="0097259B" w:rsidRPr="0097259B" w:rsidRDefault="0097259B" w:rsidP="0097259B">
            <w:pPr>
              <w:rPr>
                <w:rFonts w:ascii="Sylfaen" w:hAnsi="Sylfaen" w:cs="Arial"/>
                <w:color w:val="000000" w:themeColor="text1"/>
                <w:sz w:val="20"/>
                <w:szCs w:val="20"/>
              </w:rPr>
            </w:pPr>
            <w:r w:rsidRPr="0097259B">
              <w:rPr>
                <w:rFonts w:ascii="Sylfaen" w:hAnsi="Sylfaen" w:cs="Arial"/>
                <w:color w:val="000000" w:themeColor="text1"/>
                <w:sz w:val="20"/>
                <w:szCs w:val="20"/>
              </w:rPr>
              <w:t>Author:</w:t>
            </w:r>
          </w:p>
        </w:tc>
        <w:tc>
          <w:tcPr>
            <w:tcW w:w="8500" w:type="dxa"/>
            <w:vAlign w:val="center"/>
          </w:tcPr>
          <w:p w:rsidR="0097259B" w:rsidRPr="0097259B" w:rsidRDefault="0097259B" w:rsidP="0097259B">
            <w:pPr>
              <w:rPr>
                <w:rFonts w:ascii="Sylfaen" w:hAnsi="Sylfaen" w:cs="Arial"/>
                <w:b/>
                <w:color w:val="000000" w:themeColor="text1"/>
                <w:sz w:val="20"/>
                <w:szCs w:val="20"/>
              </w:rPr>
            </w:pPr>
          </w:p>
          <w:p w:rsidR="0097259B" w:rsidRPr="0097259B" w:rsidRDefault="0097259B" w:rsidP="0097259B">
            <w:pPr>
              <w:rPr>
                <w:rFonts w:ascii="Sylfaen" w:hAnsi="Sylfaen" w:cs="Arial"/>
                <w:b/>
                <w:color w:val="000000" w:themeColor="text1"/>
                <w:sz w:val="20"/>
                <w:szCs w:val="20"/>
              </w:rPr>
            </w:pPr>
            <w:r w:rsidRPr="0097259B">
              <w:rPr>
                <w:rFonts w:ascii="Sylfaen" w:hAnsi="Sylfaen" w:cs="Arial"/>
                <w:b/>
                <w:color w:val="000000" w:themeColor="text1"/>
                <w:sz w:val="20"/>
                <w:szCs w:val="20"/>
              </w:rPr>
              <w:t>Zaza Berishvili, M.D., Ph.D.</w:t>
            </w:r>
          </w:p>
          <w:p w:rsidR="0097259B" w:rsidRPr="0097259B" w:rsidRDefault="0097259B" w:rsidP="0097259B">
            <w:pPr>
              <w:rPr>
                <w:rStyle w:val="Hyperlink"/>
                <w:rFonts w:ascii="Times New Roman" w:hAnsi="Times New Roman"/>
                <w:sz w:val="20"/>
                <w:szCs w:val="20"/>
              </w:rPr>
            </w:pPr>
            <w:r w:rsidRPr="0097259B">
              <w:rPr>
                <w:rFonts w:ascii="Sylfaen" w:hAnsi="Sylfaen" w:cs="Arial"/>
                <w:color w:val="000000" w:themeColor="text1"/>
                <w:sz w:val="20"/>
                <w:szCs w:val="20"/>
              </w:rPr>
              <w:t xml:space="preserve">Tel: 599772227, e-mail: </w:t>
            </w:r>
            <w:hyperlink r:id="rId7" w:history="1">
              <w:r w:rsidRPr="0097259B">
                <w:rPr>
                  <w:rStyle w:val="Hyperlink"/>
                  <w:rFonts w:ascii="Sylfaen" w:hAnsi="Sylfaen" w:cs="Arial"/>
                  <w:sz w:val="20"/>
                  <w:szCs w:val="20"/>
                </w:rPr>
                <w:t>zberishvili@geomedi.edu.ge</w:t>
              </w:r>
            </w:hyperlink>
          </w:p>
          <w:p w:rsidR="0097259B" w:rsidRPr="0097259B" w:rsidRDefault="0097259B" w:rsidP="0097259B">
            <w:pPr>
              <w:rPr>
                <w:noProof/>
                <w:color w:val="000000" w:themeColor="text1"/>
                <w:sz w:val="20"/>
                <w:szCs w:val="20"/>
              </w:rPr>
            </w:pPr>
            <w:r w:rsidRPr="0097259B">
              <w:rPr>
                <w:rFonts w:ascii="Sylfaen" w:hAnsi="Sylfaen" w:cs="Arial"/>
                <w:noProof/>
                <w:color w:val="000000" w:themeColor="text1"/>
                <w:sz w:val="20"/>
                <w:szCs w:val="20"/>
              </w:rPr>
              <w:t>Nino Otarishvili</w:t>
            </w:r>
          </w:p>
          <w:p w:rsidR="0097259B" w:rsidRPr="0097259B" w:rsidRDefault="0097259B" w:rsidP="0097259B">
            <w:pPr>
              <w:rPr>
                <w:rFonts w:ascii="Sylfaen" w:hAnsi="Sylfaen" w:cs="Arial"/>
                <w:noProof/>
                <w:color w:val="000000" w:themeColor="text1"/>
                <w:sz w:val="20"/>
                <w:szCs w:val="20"/>
              </w:rPr>
            </w:pPr>
            <w:r w:rsidRPr="0097259B">
              <w:rPr>
                <w:rFonts w:ascii="Sylfaen" w:hAnsi="Sylfaen" w:cs="Arial"/>
                <w:noProof/>
                <w:color w:val="000000" w:themeColor="text1"/>
                <w:sz w:val="20"/>
                <w:szCs w:val="20"/>
              </w:rPr>
              <w:t xml:space="preserve">Tel: 599 616916; </w:t>
            </w:r>
            <w:r w:rsidRPr="0097259B">
              <w:rPr>
                <w:rFonts w:ascii="Sylfaen" w:hAnsi="Sylfaen"/>
                <w:sz w:val="20"/>
                <w:szCs w:val="20"/>
              </w:rPr>
              <w:t xml:space="preserve"> notarishvili@geomedi.edu.ge</w:t>
            </w:r>
          </w:p>
          <w:p w:rsidR="0097259B" w:rsidRPr="0097259B" w:rsidRDefault="0097259B" w:rsidP="0097259B">
            <w:pPr>
              <w:rPr>
                <w:rFonts w:ascii="Sylfaen" w:hAnsi="Sylfaen" w:cs="Arial"/>
                <w:noProof/>
                <w:color w:val="000000" w:themeColor="text1"/>
                <w:sz w:val="20"/>
                <w:szCs w:val="20"/>
              </w:rPr>
            </w:pPr>
            <w:r w:rsidRPr="0097259B">
              <w:rPr>
                <w:rFonts w:ascii="Sylfaen" w:hAnsi="Sylfaen" w:cs="Arial"/>
                <w:noProof/>
                <w:color w:val="000000" w:themeColor="text1"/>
                <w:sz w:val="20"/>
                <w:szCs w:val="20"/>
              </w:rPr>
              <w:t>Akaki Sarishvili</w:t>
            </w:r>
          </w:p>
          <w:p w:rsidR="0097259B" w:rsidRPr="0097259B" w:rsidRDefault="0097259B" w:rsidP="0097259B">
            <w:pPr>
              <w:rPr>
                <w:rFonts w:ascii="Sylfaen" w:hAnsi="Sylfaen"/>
                <w:sz w:val="20"/>
                <w:szCs w:val="20"/>
              </w:rPr>
            </w:pPr>
            <w:r w:rsidRPr="0097259B">
              <w:rPr>
                <w:rFonts w:ascii="Sylfaen" w:hAnsi="Sylfaen"/>
                <w:b/>
                <w:sz w:val="20"/>
                <w:szCs w:val="20"/>
              </w:rPr>
              <w:t>PhD Akaki Sarishvili</w:t>
            </w:r>
            <w:r w:rsidRPr="0097259B">
              <w:rPr>
                <w:rFonts w:ascii="Sylfaen" w:hAnsi="Sylfaen"/>
                <w:sz w:val="20"/>
                <w:szCs w:val="20"/>
              </w:rPr>
              <w:t xml:space="preserve"> </w:t>
            </w:r>
          </w:p>
          <w:p w:rsidR="0097259B" w:rsidRPr="0097259B" w:rsidRDefault="0097259B" w:rsidP="0097259B">
            <w:pPr>
              <w:rPr>
                <w:rFonts w:ascii="Sylfaen" w:hAnsi="Sylfaen" w:cs="Arial"/>
                <w:sz w:val="20"/>
                <w:szCs w:val="20"/>
              </w:rPr>
            </w:pPr>
            <w:r w:rsidRPr="0097259B">
              <w:rPr>
                <w:rFonts w:ascii="Sylfaen" w:hAnsi="Sylfaen"/>
                <w:sz w:val="20"/>
                <w:szCs w:val="20"/>
              </w:rPr>
              <w:t>Tel. 599 2906 24 e-mail: Asarishvili@geomedi.edu.ge</w:t>
            </w:r>
          </w:p>
          <w:p w:rsidR="0097259B" w:rsidRPr="0097259B" w:rsidRDefault="0097259B" w:rsidP="0097259B">
            <w:pPr>
              <w:rPr>
                <w:rFonts w:ascii="Sylfaen" w:hAnsi="Sylfaen" w:cs="Arial"/>
                <w:color w:val="000000" w:themeColor="text1"/>
                <w:sz w:val="20"/>
                <w:szCs w:val="20"/>
              </w:rPr>
            </w:pPr>
          </w:p>
        </w:tc>
      </w:tr>
      <w:tr w:rsidR="0097259B" w:rsidRPr="00FA03D1" w:rsidTr="00F86618">
        <w:trPr>
          <w:trHeight w:val="1405"/>
        </w:trPr>
        <w:tc>
          <w:tcPr>
            <w:tcW w:w="2093" w:type="dxa"/>
            <w:vAlign w:val="center"/>
          </w:tcPr>
          <w:p w:rsidR="0097259B" w:rsidRPr="0097259B" w:rsidRDefault="0097259B" w:rsidP="0097259B">
            <w:pPr>
              <w:rPr>
                <w:rFonts w:ascii="Sylfaen" w:hAnsi="Sylfaen" w:cs="Arial"/>
                <w:color w:val="000000" w:themeColor="text1"/>
                <w:sz w:val="20"/>
                <w:szCs w:val="20"/>
              </w:rPr>
            </w:pPr>
            <w:r w:rsidRPr="0097259B">
              <w:rPr>
                <w:rFonts w:ascii="Sylfaen" w:hAnsi="Sylfaen" w:cs="Arial"/>
                <w:color w:val="000000" w:themeColor="text1"/>
                <w:sz w:val="20"/>
                <w:szCs w:val="20"/>
              </w:rPr>
              <w:t>Objectives of the course:</w:t>
            </w:r>
          </w:p>
        </w:tc>
        <w:tc>
          <w:tcPr>
            <w:tcW w:w="8500" w:type="dxa"/>
            <w:vAlign w:val="center"/>
          </w:tcPr>
          <w:p w:rsidR="0097259B" w:rsidRPr="0097259B" w:rsidRDefault="0097259B" w:rsidP="0097259B">
            <w:pPr>
              <w:pStyle w:val="ListParagraph"/>
              <w:ind w:left="0"/>
              <w:rPr>
                <w:rFonts w:ascii="Sylfaen" w:hAnsi="Sylfaen" w:cs="Arial"/>
                <w:color w:val="000000" w:themeColor="text1"/>
                <w:sz w:val="20"/>
                <w:szCs w:val="20"/>
                <w:lang w:val="ka-GE"/>
              </w:rPr>
            </w:pPr>
            <w:r w:rsidRPr="0097259B">
              <w:rPr>
                <w:rFonts w:ascii="Sylfaen" w:hAnsi="Sylfaen" w:cs="Arial"/>
                <w:color w:val="000000" w:themeColor="text1"/>
                <w:sz w:val="20"/>
                <w:szCs w:val="20"/>
                <w:lang w:val="ka-GE"/>
              </w:rPr>
              <w:t>The course aims to teach students</w:t>
            </w:r>
            <w:r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lang w:val="ka-GE"/>
              </w:rPr>
              <w:t xml:space="preserve">The </w:t>
            </w:r>
            <w:r w:rsidRPr="0097259B">
              <w:rPr>
                <w:rFonts w:ascii="Sylfaen" w:hAnsi="Sylfaen" w:cs="Arial"/>
                <w:color w:val="000000" w:themeColor="text1"/>
                <w:sz w:val="20"/>
                <w:szCs w:val="20"/>
              </w:rPr>
              <w:t xml:space="preserve">methods of </w:t>
            </w:r>
            <w:r w:rsidRPr="0097259B">
              <w:rPr>
                <w:rFonts w:ascii="Sylfaen" w:hAnsi="Sylfaen" w:cs="Arial"/>
                <w:color w:val="000000" w:themeColor="text1"/>
                <w:sz w:val="20"/>
                <w:szCs w:val="20"/>
                <w:lang w:val="ka-GE"/>
              </w:rPr>
              <w:t>patient's visual, physical, instrumental, laboratory examination</w:t>
            </w:r>
            <w:r w:rsidRPr="0097259B">
              <w:rPr>
                <w:rFonts w:ascii="Sylfaen" w:hAnsi="Sylfaen" w:cs="Arial"/>
                <w:color w:val="000000" w:themeColor="text1"/>
                <w:sz w:val="20"/>
                <w:szCs w:val="20"/>
              </w:rPr>
              <w:t>; H</w:t>
            </w:r>
            <w:r w:rsidRPr="0097259B">
              <w:rPr>
                <w:rFonts w:ascii="Sylfaen" w:hAnsi="Sylfaen" w:cs="Arial"/>
                <w:color w:val="000000" w:themeColor="text1"/>
                <w:sz w:val="20"/>
                <w:szCs w:val="20"/>
                <w:lang w:val="ka-GE"/>
              </w:rPr>
              <w:t>uman constitutional typology;</w:t>
            </w:r>
            <w:r w:rsidRPr="0097259B">
              <w:rPr>
                <w:rFonts w:ascii="Sylfaen" w:hAnsi="Sylfaen" w:cs="Arial"/>
                <w:color w:val="000000" w:themeColor="text1"/>
                <w:sz w:val="20"/>
                <w:szCs w:val="20"/>
              </w:rPr>
              <w:t xml:space="preserve"> D</w:t>
            </w:r>
            <w:r w:rsidRPr="0097259B">
              <w:rPr>
                <w:rFonts w:ascii="Sylfaen" w:hAnsi="Sylfaen" w:cs="Arial"/>
                <w:color w:val="000000" w:themeColor="text1"/>
                <w:sz w:val="20"/>
                <w:szCs w:val="20"/>
                <w:lang w:val="ka-GE"/>
              </w:rPr>
              <w:t xml:space="preserve">isease symptoms and </w:t>
            </w:r>
            <w:r w:rsidRPr="0097259B">
              <w:rPr>
                <w:rFonts w:ascii="Sylfaen" w:hAnsi="Sylfaen" w:cs="Arial"/>
                <w:color w:val="000000" w:themeColor="text1"/>
                <w:sz w:val="20"/>
                <w:szCs w:val="20"/>
              </w:rPr>
              <w:t>syndromes; T</w:t>
            </w:r>
            <w:r w:rsidRPr="0097259B">
              <w:rPr>
                <w:rFonts w:ascii="Sylfaen" w:hAnsi="Sylfaen" w:cs="Arial"/>
                <w:color w:val="000000" w:themeColor="text1"/>
                <w:sz w:val="20"/>
                <w:szCs w:val="20"/>
                <w:lang w:val="ka-GE"/>
              </w:rPr>
              <w:t xml:space="preserve">he research </w:t>
            </w:r>
            <w:r w:rsidRPr="0097259B">
              <w:rPr>
                <w:rFonts w:ascii="Sylfaen" w:hAnsi="Sylfaen" w:cs="Arial"/>
                <w:color w:val="000000" w:themeColor="text1"/>
                <w:sz w:val="20"/>
                <w:szCs w:val="20"/>
              </w:rPr>
              <w:t>methods in accordance with the systems and organs;</w:t>
            </w:r>
          </w:p>
        </w:tc>
      </w:tr>
      <w:tr w:rsidR="0097259B" w:rsidRPr="00FA03D1" w:rsidTr="00F86618">
        <w:trPr>
          <w:trHeight w:val="725"/>
        </w:trPr>
        <w:tc>
          <w:tcPr>
            <w:tcW w:w="2093" w:type="dxa"/>
            <w:vAlign w:val="center"/>
          </w:tcPr>
          <w:p w:rsidR="0097259B" w:rsidRPr="0097259B" w:rsidRDefault="0097259B" w:rsidP="0097259B">
            <w:pPr>
              <w:rPr>
                <w:rFonts w:ascii="Sylfaen" w:hAnsi="Sylfaen" w:cs="Arial"/>
                <w:color w:val="000000" w:themeColor="text1"/>
                <w:sz w:val="20"/>
                <w:szCs w:val="20"/>
                <w:lang w:val="ka-GE"/>
              </w:rPr>
            </w:pPr>
            <w:r w:rsidRPr="0097259B">
              <w:rPr>
                <w:rFonts w:ascii="Sylfaen" w:hAnsi="Sylfaen" w:cs="Arial"/>
                <w:color w:val="000000" w:themeColor="text1"/>
                <w:sz w:val="20"/>
                <w:szCs w:val="20"/>
                <w:lang w:val="ka-GE"/>
              </w:rPr>
              <w:t>Training semester</w:t>
            </w:r>
          </w:p>
        </w:tc>
        <w:tc>
          <w:tcPr>
            <w:tcW w:w="8500" w:type="dxa"/>
            <w:vAlign w:val="center"/>
          </w:tcPr>
          <w:p w:rsidR="0097259B" w:rsidRPr="0097259B" w:rsidRDefault="0097259B" w:rsidP="0097259B">
            <w:pPr>
              <w:pStyle w:val="ListParagraph"/>
              <w:ind w:left="0"/>
              <w:rPr>
                <w:rFonts w:ascii="Sylfaen" w:hAnsi="Sylfaen" w:cs="Arial"/>
                <w:color w:val="000000" w:themeColor="text1"/>
                <w:sz w:val="20"/>
                <w:szCs w:val="20"/>
              </w:rPr>
            </w:pPr>
            <w:r w:rsidRPr="0097259B">
              <w:rPr>
                <w:rFonts w:ascii="Sylfaen" w:hAnsi="Sylfaen" w:cs="Arial"/>
                <w:color w:val="000000" w:themeColor="text1"/>
                <w:sz w:val="20"/>
                <w:szCs w:val="20"/>
              </w:rPr>
              <w:t>VI</w:t>
            </w:r>
          </w:p>
        </w:tc>
      </w:tr>
      <w:tr w:rsidR="0097259B" w:rsidRPr="00FA03D1" w:rsidTr="00F86618">
        <w:trPr>
          <w:trHeight w:val="1689"/>
        </w:trPr>
        <w:tc>
          <w:tcPr>
            <w:tcW w:w="2093" w:type="dxa"/>
            <w:vAlign w:val="center"/>
          </w:tcPr>
          <w:p w:rsidR="0097259B" w:rsidRPr="0097259B" w:rsidRDefault="0097259B" w:rsidP="0097259B">
            <w:pPr>
              <w:rPr>
                <w:rFonts w:ascii="Sylfaen" w:hAnsi="Sylfaen" w:cs="Arial"/>
                <w:color w:val="000000" w:themeColor="text1"/>
                <w:sz w:val="20"/>
                <w:szCs w:val="20"/>
              </w:rPr>
            </w:pPr>
            <w:r w:rsidRPr="0097259B">
              <w:rPr>
                <w:rFonts w:ascii="Sylfaen" w:hAnsi="Sylfaen" w:cs="Arial"/>
                <w:color w:val="000000" w:themeColor="text1"/>
                <w:sz w:val="20"/>
                <w:szCs w:val="20"/>
              </w:rPr>
              <w:t>ECTS and distribution of hours in accordance with student’s workload.</w:t>
            </w:r>
          </w:p>
        </w:tc>
        <w:tc>
          <w:tcPr>
            <w:tcW w:w="8500" w:type="dxa"/>
            <w:vAlign w:val="center"/>
          </w:tcPr>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b/>
                <w:color w:val="000000" w:themeColor="text1"/>
                <w:sz w:val="20"/>
                <w:szCs w:val="20"/>
              </w:rPr>
              <w:t xml:space="preserve"> 5 ECTS</w:t>
            </w:r>
            <w:r w:rsidRPr="0097259B">
              <w:rPr>
                <w:rFonts w:ascii="Sylfaen" w:hAnsi="Sylfaen" w:cs="Arial"/>
                <w:color w:val="000000" w:themeColor="text1"/>
                <w:sz w:val="20"/>
                <w:szCs w:val="20"/>
              </w:rPr>
              <w:t xml:space="preserve">  </w:t>
            </w:r>
          </w:p>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color w:val="000000" w:themeColor="text1"/>
                <w:sz w:val="20"/>
                <w:szCs w:val="20"/>
                <w:u w:val="single"/>
              </w:rPr>
              <w:t>Contact working hours - 7</w:t>
            </w:r>
            <w:r w:rsidRPr="0097259B">
              <w:rPr>
                <w:rFonts w:ascii="Sylfaen" w:hAnsi="Sylfaen" w:cs="Arial"/>
                <w:color w:val="000000" w:themeColor="text1"/>
                <w:sz w:val="20"/>
                <w:szCs w:val="20"/>
                <w:u w:val="single"/>
                <w:lang w:val="ka-GE"/>
              </w:rPr>
              <w:t>8</w:t>
            </w:r>
            <w:r w:rsidRPr="0097259B">
              <w:rPr>
                <w:rFonts w:ascii="Sylfaen" w:hAnsi="Sylfaen" w:cs="Arial"/>
                <w:color w:val="000000" w:themeColor="text1"/>
                <w:sz w:val="20"/>
                <w:szCs w:val="20"/>
              </w:rPr>
              <w:t xml:space="preserve"> </w:t>
            </w:r>
          </w:p>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color w:val="000000" w:themeColor="text1"/>
                <w:sz w:val="20"/>
                <w:szCs w:val="20"/>
              </w:rPr>
              <w:t>Lecture - 15 hrs.</w:t>
            </w:r>
          </w:p>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color w:val="000000" w:themeColor="text1"/>
                <w:sz w:val="20"/>
                <w:szCs w:val="20"/>
              </w:rPr>
              <w:t xml:space="preserve"> Practicum classes - 45 hrs.</w:t>
            </w:r>
          </w:p>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color w:val="000000" w:themeColor="text1"/>
                <w:sz w:val="20"/>
                <w:szCs w:val="20"/>
              </w:rPr>
              <w:t xml:space="preserve"> Midterm evaluation - 2hr., </w:t>
            </w:r>
          </w:p>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color w:val="000000" w:themeColor="text1"/>
                <w:sz w:val="20"/>
                <w:szCs w:val="20"/>
              </w:rPr>
              <w:t xml:space="preserve">final exam - 2 hrs., </w:t>
            </w:r>
          </w:p>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color w:val="000000" w:themeColor="text1"/>
                <w:sz w:val="20"/>
                <w:szCs w:val="20"/>
              </w:rPr>
              <w:t>consultation – 14 hrs.</w:t>
            </w:r>
          </w:p>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u w:val="single"/>
              </w:rPr>
              <w:t>Independent work - 4</w:t>
            </w:r>
            <w:r w:rsidRPr="0097259B">
              <w:rPr>
                <w:rFonts w:ascii="Sylfaen" w:hAnsi="Sylfaen" w:cs="Arial"/>
                <w:color w:val="000000" w:themeColor="text1"/>
                <w:sz w:val="20"/>
                <w:szCs w:val="20"/>
                <w:u w:val="single"/>
                <w:lang w:val="ka-GE"/>
              </w:rPr>
              <w:t>7</w:t>
            </w:r>
            <w:r w:rsidRPr="0097259B">
              <w:rPr>
                <w:rFonts w:ascii="Sylfaen" w:hAnsi="Sylfaen" w:cs="Arial"/>
                <w:color w:val="000000" w:themeColor="text1"/>
                <w:sz w:val="20"/>
                <w:szCs w:val="20"/>
                <w:u w:val="single"/>
              </w:rPr>
              <w:t xml:space="preserve"> hours</w:t>
            </w:r>
          </w:p>
          <w:p w:rsidR="0097259B" w:rsidRPr="0097259B" w:rsidRDefault="0097259B" w:rsidP="0097259B">
            <w:pPr>
              <w:jc w:val="both"/>
              <w:rPr>
                <w:rFonts w:ascii="Sylfaen" w:hAnsi="Sylfaen" w:cs="Arial"/>
                <w:color w:val="000000" w:themeColor="text1"/>
                <w:sz w:val="20"/>
                <w:szCs w:val="20"/>
                <w:u w:val="single"/>
              </w:rPr>
            </w:pPr>
            <w:r w:rsidRPr="0097259B">
              <w:rPr>
                <w:rFonts w:ascii="Sylfaen" w:hAnsi="Sylfaen" w:cs="Arial"/>
                <w:color w:val="000000" w:themeColor="text1"/>
                <w:sz w:val="20"/>
                <w:szCs w:val="20"/>
                <w:u w:val="single"/>
              </w:rPr>
              <w:t>In total - 125 hours</w:t>
            </w:r>
          </w:p>
        </w:tc>
      </w:tr>
      <w:tr w:rsidR="0097259B" w:rsidRPr="00FA03D1" w:rsidTr="00F86618">
        <w:trPr>
          <w:trHeight w:val="850"/>
        </w:trPr>
        <w:tc>
          <w:tcPr>
            <w:tcW w:w="2093" w:type="dxa"/>
            <w:vAlign w:val="center"/>
          </w:tcPr>
          <w:p w:rsidR="0097259B" w:rsidRPr="0097259B" w:rsidRDefault="0097259B" w:rsidP="0097259B">
            <w:pPr>
              <w:rPr>
                <w:rFonts w:ascii="Sylfaen" w:hAnsi="Sylfaen" w:cs="Arial"/>
                <w:color w:val="000000" w:themeColor="text1"/>
                <w:sz w:val="20"/>
                <w:szCs w:val="20"/>
              </w:rPr>
            </w:pPr>
            <w:r w:rsidRPr="0097259B">
              <w:rPr>
                <w:rFonts w:ascii="Sylfaen" w:hAnsi="Sylfaen" w:cs="Arial"/>
                <w:color w:val="000000" w:themeColor="text1"/>
                <w:sz w:val="20"/>
                <w:szCs w:val="20"/>
                <w:lang w:val="de-DE"/>
              </w:rPr>
              <w:t>P</w:t>
            </w:r>
            <w:r w:rsidRPr="0097259B">
              <w:rPr>
                <w:rFonts w:ascii="Sylfaen" w:hAnsi="Sylfaen" w:cs="Arial"/>
                <w:color w:val="000000" w:themeColor="text1"/>
                <w:sz w:val="20"/>
                <w:szCs w:val="20"/>
              </w:rPr>
              <w:t>reconditions for admission</w:t>
            </w:r>
          </w:p>
        </w:tc>
        <w:tc>
          <w:tcPr>
            <w:tcW w:w="8500" w:type="dxa"/>
            <w:vAlign w:val="center"/>
          </w:tcPr>
          <w:p w:rsidR="0097259B" w:rsidRPr="0097259B" w:rsidRDefault="0097259B" w:rsidP="0097259B">
            <w:pPr>
              <w:jc w:val="both"/>
              <w:rPr>
                <w:rFonts w:ascii="Sylfaen" w:hAnsi="Sylfaen" w:cs="Arial"/>
                <w:color w:val="000000" w:themeColor="text1"/>
                <w:sz w:val="20"/>
                <w:szCs w:val="20"/>
              </w:rPr>
            </w:pPr>
            <w:r w:rsidRPr="0097259B">
              <w:rPr>
                <w:rFonts w:ascii="Sylfaen" w:hAnsi="Sylfaen" w:cs="Arial"/>
                <w:color w:val="000000" w:themeColor="text1"/>
                <w:sz w:val="20"/>
                <w:szCs w:val="20"/>
              </w:rPr>
              <w:t xml:space="preserve">Students should have mastered the following courses: </w:t>
            </w:r>
          </w:p>
          <w:p w:rsidR="0097259B" w:rsidRPr="0097259B" w:rsidRDefault="0097259B" w:rsidP="0097259B">
            <w:pPr>
              <w:jc w:val="both"/>
              <w:rPr>
                <w:rFonts w:ascii="Sylfaen" w:hAnsi="Sylfaen" w:cs="Arial"/>
                <w:b/>
                <w:color w:val="000000" w:themeColor="text1"/>
                <w:sz w:val="20"/>
                <w:szCs w:val="20"/>
              </w:rPr>
            </w:pPr>
            <w:r w:rsidRPr="0097259B">
              <w:rPr>
                <w:rFonts w:ascii="Sylfaen" w:hAnsi="Sylfaen" w:cs="Arial"/>
                <w:b/>
                <w:color w:val="000000" w:themeColor="text1"/>
                <w:sz w:val="20"/>
                <w:szCs w:val="20"/>
              </w:rPr>
              <w:t>Propedeutics of Internal Diseases 1</w:t>
            </w:r>
          </w:p>
        </w:tc>
      </w:tr>
      <w:tr w:rsidR="0097259B" w:rsidRPr="00FA03D1" w:rsidTr="00F86618">
        <w:trPr>
          <w:trHeight w:val="6227"/>
        </w:trPr>
        <w:tc>
          <w:tcPr>
            <w:tcW w:w="2093" w:type="dxa"/>
          </w:tcPr>
          <w:p w:rsidR="0097259B" w:rsidRPr="0097259B" w:rsidRDefault="0097259B" w:rsidP="0097259B">
            <w:pPr>
              <w:rPr>
                <w:rFonts w:ascii="Sylfaen" w:hAnsi="Sylfaen" w:cs="Arial"/>
                <w:color w:val="000000" w:themeColor="text1"/>
                <w:sz w:val="20"/>
                <w:szCs w:val="20"/>
              </w:rPr>
            </w:pPr>
          </w:p>
          <w:p w:rsidR="0097259B" w:rsidRPr="0097259B" w:rsidRDefault="0097259B" w:rsidP="0097259B">
            <w:pPr>
              <w:rPr>
                <w:rFonts w:ascii="Sylfaen" w:hAnsi="Sylfaen" w:cs="Arial"/>
                <w:color w:val="000000" w:themeColor="text1"/>
                <w:sz w:val="20"/>
                <w:szCs w:val="20"/>
              </w:rPr>
            </w:pPr>
            <w:r w:rsidRPr="0097259B">
              <w:rPr>
                <w:rFonts w:ascii="Sylfaen" w:hAnsi="Sylfaen" w:cs="Arial"/>
                <w:color w:val="000000" w:themeColor="text1"/>
                <w:sz w:val="20"/>
                <w:szCs w:val="20"/>
              </w:rPr>
              <w:t>Outcomes of learning:</w:t>
            </w:r>
          </w:p>
        </w:tc>
        <w:tc>
          <w:tcPr>
            <w:tcW w:w="8500" w:type="dxa"/>
          </w:tcPr>
          <w:p w:rsidR="0097259B" w:rsidRPr="0097259B" w:rsidRDefault="0097259B" w:rsidP="0097259B">
            <w:pPr>
              <w:numPr>
                <w:ilvl w:val="0"/>
                <w:numId w:val="19"/>
              </w:numPr>
              <w:ind w:left="0"/>
              <w:jc w:val="both"/>
              <w:rPr>
                <w:rFonts w:ascii="Sylfaen" w:hAnsi="Sylfaen" w:cs="Arial"/>
                <w:color w:val="000000" w:themeColor="text1"/>
                <w:sz w:val="20"/>
                <w:szCs w:val="20"/>
              </w:rPr>
            </w:pPr>
          </w:p>
          <w:p w:rsidR="0097259B" w:rsidRPr="0097259B" w:rsidRDefault="0097259B" w:rsidP="0097259B">
            <w:pPr>
              <w:numPr>
                <w:ilvl w:val="0"/>
                <w:numId w:val="19"/>
              </w:numPr>
              <w:ind w:left="0"/>
              <w:jc w:val="both"/>
              <w:rPr>
                <w:rFonts w:ascii="Sylfaen" w:hAnsi="Sylfaen" w:cs="Arial"/>
                <w:color w:val="000000" w:themeColor="text1"/>
                <w:sz w:val="20"/>
                <w:szCs w:val="20"/>
                <w:lang w:val="ka-GE"/>
              </w:rPr>
            </w:pPr>
            <w:r w:rsidRPr="0097259B">
              <w:rPr>
                <w:rFonts w:ascii="Sylfaen" w:hAnsi="Sylfaen" w:cs="Arial"/>
                <w:b/>
                <w:color w:val="000000" w:themeColor="text1"/>
                <w:sz w:val="20"/>
                <w:szCs w:val="20"/>
              </w:rPr>
              <w:t>Knowledge and understanding</w:t>
            </w:r>
            <w:r w:rsidRPr="0097259B">
              <w:rPr>
                <w:rFonts w:ascii="Sylfaen" w:hAnsi="Sylfaen" w:cs="Arial"/>
                <w:b/>
                <w:color w:val="000000" w:themeColor="text1"/>
                <w:sz w:val="20"/>
                <w:szCs w:val="20"/>
                <w:lang w:val="ka-GE"/>
              </w:rPr>
              <w:t>:</w:t>
            </w:r>
            <w:r w:rsidRPr="0097259B">
              <w:rPr>
                <w:rFonts w:ascii="Sylfaen" w:hAnsi="Sylfaen" w:cs="Arial"/>
                <w:color w:val="000000" w:themeColor="text1"/>
                <w:sz w:val="20"/>
                <w:szCs w:val="20"/>
                <w:lang w:val="ka-GE"/>
              </w:rPr>
              <w:t xml:space="preserve"> </w:t>
            </w:r>
            <w:r w:rsidRPr="0097259B">
              <w:rPr>
                <w:rFonts w:ascii="Sylfaen" w:hAnsi="Sylfaen" w:cs="Arial"/>
                <w:color w:val="000000" w:themeColor="text1"/>
                <w:sz w:val="20"/>
                <w:szCs w:val="20"/>
              </w:rPr>
              <w:t xml:space="preserve">Students will know: </w:t>
            </w:r>
            <w:r w:rsidRPr="0097259B">
              <w:rPr>
                <w:rFonts w:ascii="Sylfaen" w:hAnsi="Sylfaen" w:cs="Arial"/>
                <w:color w:val="000000" w:themeColor="text1"/>
                <w:sz w:val="20"/>
                <w:szCs w:val="20"/>
                <w:lang w:val="ka-GE"/>
              </w:rPr>
              <w:t xml:space="preserve">The </w:t>
            </w:r>
            <w:r w:rsidRPr="0097259B">
              <w:rPr>
                <w:rFonts w:ascii="Sylfaen" w:hAnsi="Sylfaen" w:cs="Arial"/>
                <w:color w:val="000000" w:themeColor="text1"/>
                <w:sz w:val="20"/>
                <w:szCs w:val="20"/>
              </w:rPr>
              <w:t xml:space="preserve">methods of </w:t>
            </w:r>
            <w:r w:rsidRPr="0097259B">
              <w:rPr>
                <w:rFonts w:ascii="Sylfaen" w:hAnsi="Sylfaen" w:cs="Arial"/>
                <w:color w:val="000000" w:themeColor="text1"/>
                <w:sz w:val="20"/>
                <w:szCs w:val="20"/>
                <w:lang w:val="ka-GE"/>
              </w:rPr>
              <w:t>patient's visual, physical, instrumental, laboratory examination</w:t>
            </w:r>
            <w:r w:rsidRPr="0097259B">
              <w:rPr>
                <w:rFonts w:ascii="Sylfaen" w:hAnsi="Sylfaen" w:cs="Arial"/>
                <w:color w:val="000000" w:themeColor="text1"/>
                <w:sz w:val="20"/>
                <w:szCs w:val="20"/>
              </w:rPr>
              <w:t>; H</w:t>
            </w:r>
            <w:r w:rsidRPr="0097259B">
              <w:rPr>
                <w:rFonts w:ascii="Sylfaen" w:hAnsi="Sylfaen" w:cs="Arial"/>
                <w:color w:val="000000" w:themeColor="text1"/>
                <w:sz w:val="20"/>
                <w:szCs w:val="20"/>
                <w:lang w:val="ka-GE"/>
              </w:rPr>
              <w:t>uman constitutional typology;</w:t>
            </w:r>
            <w:r w:rsidRPr="0097259B">
              <w:rPr>
                <w:rFonts w:ascii="Sylfaen" w:hAnsi="Sylfaen" w:cs="Arial"/>
                <w:color w:val="000000" w:themeColor="text1"/>
                <w:sz w:val="20"/>
                <w:szCs w:val="20"/>
              </w:rPr>
              <w:t xml:space="preserve"> D</w:t>
            </w:r>
            <w:r w:rsidRPr="0097259B">
              <w:rPr>
                <w:rFonts w:ascii="Sylfaen" w:hAnsi="Sylfaen" w:cs="Arial"/>
                <w:color w:val="000000" w:themeColor="text1"/>
                <w:sz w:val="20"/>
                <w:szCs w:val="20"/>
                <w:lang w:val="ka-GE"/>
              </w:rPr>
              <w:t xml:space="preserve">isease symptoms and </w:t>
            </w:r>
            <w:r w:rsidRPr="0097259B">
              <w:rPr>
                <w:rFonts w:ascii="Sylfaen" w:hAnsi="Sylfaen" w:cs="Arial"/>
                <w:color w:val="000000" w:themeColor="text1"/>
                <w:sz w:val="20"/>
                <w:szCs w:val="20"/>
              </w:rPr>
              <w:t>syndromes; T</w:t>
            </w:r>
            <w:r w:rsidRPr="0097259B">
              <w:rPr>
                <w:rFonts w:ascii="Sylfaen" w:hAnsi="Sylfaen" w:cs="Arial"/>
                <w:color w:val="000000" w:themeColor="text1"/>
                <w:sz w:val="20"/>
                <w:szCs w:val="20"/>
                <w:lang w:val="ka-GE"/>
              </w:rPr>
              <w:t xml:space="preserve">he research </w:t>
            </w:r>
            <w:r w:rsidRPr="0097259B">
              <w:rPr>
                <w:rFonts w:ascii="Sylfaen" w:hAnsi="Sylfaen" w:cs="Arial"/>
                <w:color w:val="000000" w:themeColor="text1"/>
                <w:sz w:val="20"/>
                <w:szCs w:val="20"/>
              </w:rPr>
              <w:t>methods in accordance with the systems and organs;</w:t>
            </w:r>
          </w:p>
          <w:p w:rsidR="0097259B" w:rsidRPr="0097259B" w:rsidRDefault="0097259B" w:rsidP="0097259B">
            <w:pPr>
              <w:numPr>
                <w:ilvl w:val="0"/>
                <w:numId w:val="12"/>
              </w:numPr>
              <w:ind w:left="0"/>
              <w:jc w:val="both"/>
              <w:rPr>
                <w:rFonts w:ascii="Sylfaen" w:hAnsi="Sylfaen" w:cs="Arial"/>
                <w:color w:val="000000" w:themeColor="text1"/>
                <w:sz w:val="20"/>
                <w:szCs w:val="20"/>
                <w:lang w:val="ka-GE"/>
              </w:rPr>
            </w:pPr>
            <w:r w:rsidRPr="0097259B">
              <w:rPr>
                <w:rStyle w:val="apple-style-span"/>
                <w:rFonts w:ascii="Sylfaen" w:hAnsi="Sylfaen" w:cs="Arial"/>
                <w:b/>
                <w:color w:val="000000" w:themeColor="text1"/>
                <w:sz w:val="20"/>
                <w:szCs w:val="20"/>
              </w:rPr>
              <w:t>Ability to apply the knowledge in practice</w:t>
            </w:r>
            <w:r w:rsidRPr="0097259B">
              <w:rPr>
                <w:rStyle w:val="apple-style-span"/>
                <w:rFonts w:ascii="Sylfaen" w:hAnsi="Sylfaen" w:cs="Arial"/>
                <w:b/>
                <w:color w:val="000000" w:themeColor="text1"/>
                <w:sz w:val="20"/>
                <w:szCs w:val="20"/>
                <w:lang w:val="ka-GE"/>
              </w:rPr>
              <w:t>:</w:t>
            </w:r>
            <w:r w:rsidRPr="0097259B">
              <w:rPr>
                <w:rStyle w:val="apple-style-span"/>
                <w:rFonts w:ascii="Sylfaen" w:hAnsi="Sylfaen" w:cs="Arial"/>
                <w:color w:val="000000" w:themeColor="text1"/>
                <w:sz w:val="20"/>
                <w:szCs w:val="20"/>
                <w:lang w:val="ka-GE"/>
              </w:rPr>
              <w:t xml:space="preserve"> </w:t>
            </w:r>
            <w:r w:rsidRPr="0097259B">
              <w:rPr>
                <w:rFonts w:ascii="Sylfaen" w:hAnsi="Sylfaen" w:cs="Arial"/>
                <w:color w:val="000000" w:themeColor="text1"/>
                <w:sz w:val="20"/>
                <w:szCs w:val="20"/>
              </w:rPr>
              <w:t>Student will be able to: Differentiate t</w:t>
            </w:r>
            <w:r w:rsidRPr="0097259B">
              <w:rPr>
                <w:rFonts w:ascii="Sylfaen" w:hAnsi="Sylfaen" w:cs="Arial"/>
                <w:color w:val="000000" w:themeColor="text1"/>
                <w:sz w:val="20"/>
                <w:szCs w:val="20"/>
                <w:lang w:val="ka-GE"/>
              </w:rPr>
              <w:t xml:space="preserve">he </w:t>
            </w:r>
            <w:r w:rsidRPr="0097259B">
              <w:rPr>
                <w:rFonts w:ascii="Sylfaen" w:hAnsi="Sylfaen" w:cs="Arial"/>
                <w:color w:val="000000" w:themeColor="text1"/>
                <w:sz w:val="20"/>
                <w:szCs w:val="20"/>
              </w:rPr>
              <w:t>patient’s</w:t>
            </w:r>
            <w:r w:rsidRPr="0097259B">
              <w:rPr>
                <w:rFonts w:ascii="Sylfaen" w:hAnsi="Sylfaen" w:cs="Arial"/>
                <w:color w:val="000000" w:themeColor="text1"/>
                <w:sz w:val="20"/>
                <w:szCs w:val="20"/>
                <w:lang w:val="ka-GE"/>
              </w:rPr>
              <w:t xml:space="preserve"> visual, physical, instrumental, laboratory examination</w:t>
            </w:r>
            <w:r w:rsidRPr="0097259B">
              <w:rPr>
                <w:rFonts w:ascii="Sylfaen" w:hAnsi="Sylfaen" w:cs="Arial"/>
                <w:color w:val="000000" w:themeColor="text1"/>
                <w:sz w:val="20"/>
                <w:szCs w:val="20"/>
              </w:rPr>
              <w:t xml:space="preserve"> and pathological symptoms and syndromes; differentiate the Laboratory examination data; differentiate the pathologies in accordance with the systems syndromes. </w:t>
            </w:r>
          </w:p>
          <w:p w:rsidR="0097259B" w:rsidRPr="0097259B" w:rsidRDefault="0097259B" w:rsidP="0097259B">
            <w:pPr>
              <w:pStyle w:val="ListParagraph"/>
              <w:numPr>
                <w:ilvl w:val="0"/>
                <w:numId w:val="22"/>
              </w:numPr>
              <w:ind w:left="0"/>
              <w:jc w:val="both"/>
              <w:rPr>
                <w:rFonts w:ascii="Sylfaen" w:hAnsi="Sylfaen" w:cs="Arial"/>
                <w:color w:val="000000" w:themeColor="text1"/>
                <w:sz w:val="20"/>
                <w:szCs w:val="20"/>
                <w:lang w:val="ka-GE"/>
              </w:rPr>
            </w:pPr>
            <w:r w:rsidRPr="0097259B">
              <w:rPr>
                <w:rFonts w:ascii="Sylfaen" w:hAnsi="Sylfaen" w:cs="Arial"/>
                <w:b/>
                <w:color w:val="000000" w:themeColor="text1"/>
                <w:sz w:val="20"/>
                <w:szCs w:val="20"/>
                <w:lang w:val="de-DE"/>
              </w:rPr>
              <w:t>Ability to draw conclusion</w:t>
            </w:r>
            <w:r w:rsidRPr="0097259B">
              <w:rPr>
                <w:rFonts w:ascii="Sylfaen" w:hAnsi="Sylfaen" w:cs="Arial"/>
                <w:b/>
                <w:color w:val="000000" w:themeColor="text1"/>
                <w:sz w:val="20"/>
                <w:szCs w:val="20"/>
                <w:lang w:val="ka-GE"/>
              </w:rPr>
              <w:t>:</w:t>
            </w:r>
            <w:r w:rsidRPr="0097259B">
              <w:rPr>
                <w:rFonts w:ascii="Sylfaen" w:hAnsi="Sylfaen" w:cs="Arial"/>
                <w:color w:val="000000" w:themeColor="text1"/>
                <w:sz w:val="20"/>
                <w:szCs w:val="20"/>
                <w:lang w:val="ka-GE"/>
              </w:rPr>
              <w:t xml:space="preserve"> </w:t>
            </w:r>
            <w:r w:rsidRPr="0097259B">
              <w:rPr>
                <w:rFonts w:ascii="Sylfaen" w:hAnsi="Sylfaen" w:cs="Arial"/>
                <w:color w:val="000000" w:themeColor="text1"/>
                <w:sz w:val="20"/>
                <w:szCs w:val="20"/>
              </w:rPr>
              <w:t>Student will be able to:</w:t>
            </w:r>
            <w:r w:rsidRPr="0097259B">
              <w:rPr>
                <w:rFonts w:ascii="Sylfaen" w:hAnsi="Sylfaen" w:cs="Arial"/>
                <w:color w:val="000000" w:themeColor="text1"/>
                <w:sz w:val="20"/>
                <w:szCs w:val="20"/>
                <w:lang w:val="ka-GE"/>
              </w:rPr>
              <w:t xml:space="preserve">Differentiate pathologies in accordance with the visual, physical, instrumental, laboratory examination results; </w:t>
            </w:r>
          </w:p>
          <w:p w:rsidR="0097259B" w:rsidRPr="0097259B" w:rsidRDefault="0097259B" w:rsidP="0097259B">
            <w:pPr>
              <w:pStyle w:val="ListParagraph"/>
              <w:numPr>
                <w:ilvl w:val="0"/>
                <w:numId w:val="18"/>
              </w:numPr>
              <w:ind w:left="0"/>
              <w:jc w:val="both"/>
              <w:rPr>
                <w:rFonts w:ascii="Sylfaen" w:hAnsi="Sylfaen" w:cs="Arial"/>
                <w:color w:val="000000" w:themeColor="text1"/>
                <w:sz w:val="20"/>
                <w:szCs w:val="20"/>
                <w:lang w:val="ka-GE"/>
              </w:rPr>
            </w:pPr>
            <w:r w:rsidRPr="0097259B">
              <w:rPr>
                <w:rFonts w:ascii="Sylfaen" w:hAnsi="Sylfaen" w:cs="Arial"/>
                <w:b/>
                <w:color w:val="000000" w:themeColor="text1"/>
                <w:sz w:val="20"/>
                <w:szCs w:val="20"/>
                <w:lang w:val="de-DE"/>
              </w:rPr>
              <w:t>Communication skills</w:t>
            </w:r>
            <w:r w:rsidRPr="0097259B">
              <w:rPr>
                <w:rFonts w:ascii="Sylfaen" w:hAnsi="Sylfaen" w:cs="Arial"/>
                <w:b/>
                <w:color w:val="000000" w:themeColor="text1"/>
                <w:sz w:val="20"/>
                <w:szCs w:val="20"/>
                <w:lang w:val="ka-GE"/>
              </w:rPr>
              <w:t>:</w:t>
            </w:r>
            <w:r w:rsidRPr="0097259B">
              <w:rPr>
                <w:rFonts w:ascii="Sylfaen" w:hAnsi="Sylfaen" w:cs="Arial"/>
                <w:color w:val="000000" w:themeColor="text1"/>
                <w:sz w:val="20"/>
                <w:szCs w:val="20"/>
                <w:lang w:val="ka-GE"/>
              </w:rPr>
              <w:t xml:space="preserve"> </w:t>
            </w:r>
            <w:r w:rsidRPr="0097259B">
              <w:rPr>
                <w:rFonts w:ascii="Sylfaen" w:hAnsi="Sylfaen" w:cs="Arial"/>
                <w:color w:val="000000" w:themeColor="text1"/>
                <w:sz w:val="20"/>
                <w:szCs w:val="20"/>
              </w:rPr>
              <w:t>Student will be able to:</w:t>
            </w:r>
            <w:r w:rsidRPr="0097259B">
              <w:rPr>
                <w:rFonts w:ascii="Sylfaen" w:hAnsi="Sylfaen" w:cs="Arial"/>
                <w:color w:val="000000" w:themeColor="text1"/>
                <w:sz w:val="20"/>
                <w:szCs w:val="20"/>
                <w:lang w:val="ka-GE"/>
              </w:rPr>
              <w:t xml:space="preserve"> Have an effective verbal and non-verbal communication with the patient's, considering his/her psychological and characteristic peculiarities, anamnesis gathering</w:t>
            </w:r>
            <w:r w:rsidRPr="0097259B">
              <w:rPr>
                <w:rFonts w:ascii="Sylfaen" w:hAnsi="Sylfaen" w:cs="Arial"/>
                <w:color w:val="000000" w:themeColor="text1"/>
                <w:sz w:val="20"/>
                <w:szCs w:val="20"/>
              </w:rPr>
              <w:t xml:space="preserve">, and registration in written form. </w:t>
            </w:r>
          </w:p>
          <w:p w:rsidR="0097259B" w:rsidRPr="0097259B" w:rsidRDefault="0097259B" w:rsidP="0097259B">
            <w:pPr>
              <w:pStyle w:val="ListParagraph"/>
              <w:numPr>
                <w:ilvl w:val="0"/>
                <w:numId w:val="8"/>
              </w:numPr>
              <w:ind w:left="0"/>
              <w:jc w:val="both"/>
              <w:rPr>
                <w:rFonts w:ascii="Sylfaen" w:hAnsi="Sylfaen" w:cs="Arial"/>
                <w:color w:val="000000" w:themeColor="text1"/>
                <w:sz w:val="20"/>
                <w:szCs w:val="20"/>
                <w:lang w:val="ka-GE"/>
              </w:rPr>
            </w:pPr>
            <w:r w:rsidRPr="0097259B">
              <w:rPr>
                <w:rFonts w:ascii="Sylfaen" w:hAnsi="Sylfaen" w:cs="Arial"/>
                <w:b/>
                <w:color w:val="000000" w:themeColor="text1"/>
                <w:sz w:val="20"/>
                <w:szCs w:val="20"/>
              </w:rPr>
              <w:t>Learning Skills</w:t>
            </w:r>
            <w:r w:rsidRPr="0097259B">
              <w:rPr>
                <w:rFonts w:ascii="Sylfaen" w:hAnsi="Sylfaen" w:cs="Arial"/>
                <w:b/>
                <w:color w:val="000000" w:themeColor="text1"/>
                <w:sz w:val="20"/>
                <w:szCs w:val="20"/>
                <w:lang w:val="ka-GE"/>
              </w:rPr>
              <w:t>:</w:t>
            </w:r>
            <w:r w:rsidRPr="0097259B">
              <w:rPr>
                <w:rFonts w:ascii="Sylfaen" w:hAnsi="Sylfaen" w:cs="Arial"/>
                <w:color w:val="000000" w:themeColor="text1"/>
                <w:sz w:val="20"/>
                <w:szCs w:val="20"/>
                <w:lang w:val="ka-GE"/>
              </w:rPr>
              <w:t xml:space="preserve"> </w:t>
            </w:r>
            <w:r w:rsidRPr="0097259B">
              <w:rPr>
                <w:rFonts w:ascii="Sylfaen" w:hAnsi="Sylfaen" w:cs="Arial"/>
                <w:color w:val="000000" w:themeColor="text1"/>
                <w:sz w:val="20"/>
                <w:szCs w:val="20"/>
              </w:rPr>
              <w:t>Student will be able to</w:t>
            </w:r>
            <w:r w:rsidRPr="0097259B">
              <w:rPr>
                <w:rFonts w:ascii="Sylfaen" w:hAnsi="Sylfaen" w:cs="Arial"/>
                <w:color w:val="000000" w:themeColor="text1"/>
                <w:sz w:val="20"/>
                <w:szCs w:val="20"/>
                <w:lang w:val="ka-GE"/>
              </w:rPr>
              <w:t xml:space="preserve"> </w:t>
            </w:r>
            <w:r w:rsidRPr="0097259B">
              <w:rPr>
                <w:rFonts w:ascii="Sylfaen" w:hAnsi="Sylfaen" w:cs="Arial"/>
                <w:color w:val="000000" w:themeColor="text1"/>
                <w:sz w:val="20"/>
                <w:szCs w:val="20"/>
              </w:rPr>
              <w:t>u</w:t>
            </w:r>
            <w:r w:rsidRPr="0097259B">
              <w:rPr>
                <w:rFonts w:ascii="Sylfaen" w:hAnsi="Sylfaen" w:cs="Arial"/>
                <w:color w:val="000000" w:themeColor="text1"/>
                <w:sz w:val="20"/>
                <w:szCs w:val="20"/>
                <w:lang w:val="ka-GE"/>
              </w:rPr>
              <w:t>se the obtained knowledge for mastering furher clinical courses.</w:t>
            </w:r>
            <w:r w:rsidRPr="0097259B">
              <w:rPr>
                <w:rFonts w:ascii="Sylfaen" w:hAnsi="Sylfaen" w:cs="Arial"/>
                <w:color w:val="000000" w:themeColor="text1"/>
                <w:sz w:val="20"/>
                <w:szCs w:val="20"/>
              </w:rPr>
              <w:t xml:space="preserve"> </w:t>
            </w:r>
          </w:p>
          <w:p w:rsidR="0097259B" w:rsidRPr="0097259B" w:rsidRDefault="0097259B" w:rsidP="0097259B">
            <w:pPr>
              <w:jc w:val="both"/>
              <w:rPr>
                <w:rFonts w:ascii="Sylfaen" w:hAnsi="Sylfaen" w:cs="Arial"/>
                <w:color w:val="000000" w:themeColor="text1"/>
                <w:sz w:val="20"/>
                <w:szCs w:val="20"/>
                <w:lang w:val="ka-GE"/>
              </w:rPr>
            </w:pPr>
            <w:r w:rsidRPr="0097259B">
              <w:rPr>
                <w:rFonts w:ascii="Sylfaen" w:hAnsi="Sylfaen" w:cs="Arial"/>
                <w:b/>
                <w:color w:val="000000" w:themeColor="text1"/>
                <w:sz w:val="20"/>
                <w:szCs w:val="20"/>
              </w:rPr>
              <w:t>Values</w:t>
            </w:r>
            <w:r w:rsidRPr="0097259B">
              <w:rPr>
                <w:rFonts w:ascii="Sylfaen" w:hAnsi="Sylfaen" w:cs="Arial"/>
                <w:b/>
                <w:color w:val="000000" w:themeColor="text1"/>
                <w:sz w:val="20"/>
                <w:szCs w:val="20"/>
                <w:lang w:val="ka-GE"/>
              </w:rPr>
              <w:t>:</w:t>
            </w:r>
            <w:r w:rsidRPr="0097259B">
              <w:rPr>
                <w:rFonts w:ascii="Sylfaen" w:hAnsi="Sylfaen" w:cs="Arial"/>
                <w:color w:val="000000" w:themeColor="text1"/>
                <w:sz w:val="20"/>
                <w:szCs w:val="20"/>
                <w:lang w:val="ka-GE"/>
              </w:rPr>
              <w:t xml:space="preserve"> </w:t>
            </w:r>
            <w:r w:rsidRPr="0097259B">
              <w:rPr>
                <w:rFonts w:ascii="Sylfaen" w:hAnsi="Sylfaen" w:cs="Arial"/>
                <w:color w:val="000000" w:themeColor="text1"/>
                <w:sz w:val="20"/>
                <w:szCs w:val="20"/>
              </w:rPr>
              <w:t>Student will be able to</w:t>
            </w:r>
            <w:r w:rsidRPr="0097259B">
              <w:rPr>
                <w:rFonts w:ascii="Sylfaen" w:hAnsi="Sylfaen" w:cs="Arial"/>
                <w:color w:val="000000" w:themeColor="text1"/>
                <w:sz w:val="20"/>
                <w:szCs w:val="20"/>
                <w:lang w:val="ka-GE"/>
              </w:rPr>
              <w:t xml:space="preserve"> protect the patient's interests and confidentiality within the framework of professional ethics.</w:t>
            </w:r>
            <w:r w:rsidRPr="0097259B">
              <w:rPr>
                <w:rFonts w:ascii="Sylfaen" w:hAnsi="Sylfaen" w:cs="Arial"/>
                <w:color w:val="000000" w:themeColor="text1"/>
                <w:sz w:val="20"/>
                <w:szCs w:val="20"/>
              </w:rPr>
              <w:t xml:space="preserve"> </w:t>
            </w:r>
          </w:p>
        </w:tc>
      </w:tr>
      <w:tr w:rsidR="0097259B" w:rsidRPr="00FA03D1" w:rsidTr="00F86618">
        <w:trPr>
          <w:trHeight w:val="2684"/>
        </w:trPr>
        <w:tc>
          <w:tcPr>
            <w:tcW w:w="2093" w:type="dxa"/>
          </w:tcPr>
          <w:p w:rsidR="0097259B" w:rsidRPr="0097259B" w:rsidRDefault="0097259B" w:rsidP="0097259B">
            <w:pPr>
              <w:rPr>
                <w:rFonts w:ascii="Sylfaen" w:hAnsi="Sylfaen" w:cs="Arial"/>
                <w:color w:val="000000" w:themeColor="text1"/>
                <w:sz w:val="20"/>
                <w:szCs w:val="20"/>
              </w:rPr>
            </w:pPr>
          </w:p>
          <w:p w:rsidR="0097259B" w:rsidRPr="0097259B" w:rsidRDefault="0097259B" w:rsidP="0097259B">
            <w:pPr>
              <w:rPr>
                <w:rFonts w:ascii="Sylfaen" w:hAnsi="Sylfaen" w:cs="Arial"/>
                <w:color w:val="000000" w:themeColor="text1"/>
                <w:sz w:val="20"/>
                <w:szCs w:val="20"/>
              </w:rPr>
            </w:pPr>
            <w:r w:rsidRPr="0097259B">
              <w:rPr>
                <w:rFonts w:ascii="Sylfaen" w:hAnsi="Sylfaen" w:cs="Arial"/>
                <w:color w:val="000000" w:themeColor="text1"/>
                <w:sz w:val="20"/>
                <w:szCs w:val="20"/>
              </w:rPr>
              <w:t>Content of the course:</w:t>
            </w:r>
          </w:p>
          <w:p w:rsidR="0097259B" w:rsidRPr="0097259B" w:rsidRDefault="0097259B" w:rsidP="0097259B">
            <w:pPr>
              <w:rPr>
                <w:rFonts w:ascii="Sylfaen" w:hAnsi="Sylfaen" w:cs="Arial"/>
                <w:color w:val="000000" w:themeColor="text1"/>
                <w:sz w:val="20"/>
                <w:szCs w:val="20"/>
              </w:rPr>
            </w:pPr>
          </w:p>
        </w:tc>
        <w:tc>
          <w:tcPr>
            <w:tcW w:w="8500" w:type="dxa"/>
          </w:tcPr>
          <w:p w:rsidR="0097259B" w:rsidRPr="0097259B" w:rsidRDefault="0097259B" w:rsidP="0097259B">
            <w:pPr>
              <w:pStyle w:val="BodyTextIndent2"/>
              <w:spacing w:after="0" w:line="240" w:lineRule="auto"/>
              <w:ind w:left="0"/>
              <w:rPr>
                <w:rFonts w:ascii="Sylfaen" w:hAnsi="Sylfaen" w:cs="Arial"/>
                <w:color w:val="000000" w:themeColor="text1"/>
                <w:sz w:val="20"/>
                <w:szCs w:val="20"/>
                <w:lang w:val="ka-GE"/>
              </w:rPr>
            </w:pPr>
          </w:p>
          <w:p w:rsidR="0097259B" w:rsidRPr="0097259B" w:rsidRDefault="0097259B" w:rsidP="0097259B">
            <w:pPr>
              <w:pStyle w:val="BodyTextIndent2"/>
              <w:spacing w:after="0" w:line="240" w:lineRule="auto"/>
              <w:ind w:left="0"/>
              <w:rPr>
                <w:rFonts w:ascii="Sylfaen" w:hAnsi="Sylfaen" w:cs="Arial"/>
                <w:b/>
                <w:color w:val="000000" w:themeColor="text1"/>
                <w:sz w:val="20"/>
                <w:szCs w:val="20"/>
                <w:lang w:val="ka-GE"/>
              </w:rPr>
            </w:pPr>
            <w:r w:rsidRPr="0097259B">
              <w:rPr>
                <w:rFonts w:ascii="Sylfaen" w:hAnsi="Sylfaen" w:cs="Arial"/>
                <w:b/>
                <w:color w:val="000000" w:themeColor="text1"/>
                <w:sz w:val="20"/>
                <w:szCs w:val="20"/>
                <w:lang w:val="ka-GE"/>
              </w:rPr>
              <w:t>Week 1</w:t>
            </w:r>
          </w:p>
          <w:p w:rsidR="0097259B" w:rsidRPr="0097259B" w:rsidRDefault="0097259B" w:rsidP="0097259B">
            <w:pPr>
              <w:pStyle w:val="BodyTextIndent2"/>
              <w:spacing w:after="0" w:line="240" w:lineRule="auto"/>
              <w:ind w:left="0"/>
              <w:rPr>
                <w:rFonts w:ascii="Sylfaen" w:hAnsi="Sylfaen" w:cs="Arial"/>
                <w:color w:val="000000" w:themeColor="text1"/>
                <w:sz w:val="20"/>
                <w:szCs w:val="20"/>
              </w:rPr>
            </w:pPr>
            <w:r w:rsidRPr="0097259B">
              <w:rPr>
                <w:rFonts w:ascii="Sylfaen" w:hAnsi="Sylfaen" w:cs="Arial"/>
                <w:color w:val="000000" w:themeColor="text1"/>
                <w:sz w:val="20"/>
                <w:szCs w:val="20"/>
                <w:u w:val="single"/>
              </w:rPr>
              <w:t>L</w:t>
            </w:r>
            <w:r w:rsidRPr="0097259B">
              <w:rPr>
                <w:rFonts w:ascii="Sylfaen" w:hAnsi="Sylfaen" w:cs="Arial"/>
                <w:color w:val="000000" w:themeColor="text1"/>
                <w:sz w:val="20"/>
                <w:szCs w:val="20"/>
                <w:u w:val="single"/>
                <w:lang w:val="ka-GE"/>
              </w:rPr>
              <w:t>ecture 1 hr</w:t>
            </w:r>
          </w:p>
          <w:p w:rsidR="0097259B" w:rsidRPr="0097259B" w:rsidRDefault="0097259B" w:rsidP="0097259B">
            <w:pPr>
              <w:pStyle w:val="BodyTextIndent2"/>
              <w:spacing w:after="0" w:line="240" w:lineRule="auto"/>
              <w:ind w:left="0"/>
              <w:jc w:val="both"/>
              <w:rPr>
                <w:rFonts w:ascii="Sylfaen" w:hAnsi="Sylfaen" w:cs="Arial"/>
                <w:color w:val="000000" w:themeColor="text1"/>
                <w:sz w:val="20"/>
                <w:szCs w:val="20"/>
                <w:lang w:val="ka-GE"/>
              </w:rPr>
            </w:pPr>
            <w:r w:rsidRPr="0097259B">
              <w:rPr>
                <w:rFonts w:ascii="Sylfaen" w:hAnsi="Sylfaen" w:cs="Arial"/>
                <w:sz w:val="20"/>
                <w:szCs w:val="20"/>
              </w:rPr>
              <w:t>Examination of GI system. Anatomy and physiology of the GI system. Most prevalent symptoms and signs of GI system diseases. Examination of Abdomen</w:t>
            </w:r>
            <w:r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u w:color="FF0000"/>
              </w:rPr>
              <w:t xml:space="preserve"> </w:t>
            </w:r>
            <w:r w:rsidRPr="0097259B">
              <w:rPr>
                <w:rFonts w:ascii="Sylfaen" w:hAnsi="Sylfaen" w:cs="Arial"/>
                <w:color w:val="000000" w:themeColor="text1"/>
                <w:sz w:val="20"/>
                <w:szCs w:val="20"/>
                <w:u w:color="FF0000"/>
                <w:lang w:val="ka-GE"/>
              </w:rPr>
              <w:t xml:space="preserve"> </w:t>
            </w:r>
          </w:p>
          <w:p w:rsidR="0097259B" w:rsidRPr="0097259B" w:rsidRDefault="0097259B" w:rsidP="0097259B">
            <w:pPr>
              <w:jc w:val="both"/>
              <w:rPr>
                <w:rFonts w:ascii="Sylfaen" w:hAnsi="Sylfaen" w:cs="Arial"/>
                <w:color w:val="000000" w:themeColor="text1"/>
                <w:sz w:val="20"/>
                <w:szCs w:val="20"/>
                <w:lang w:val="ka-GE"/>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 xml:space="preserve">. </w:t>
            </w:r>
          </w:p>
          <w:p w:rsidR="0097259B" w:rsidRPr="0097259B" w:rsidRDefault="0097259B" w:rsidP="0097259B">
            <w:pPr>
              <w:pStyle w:val="BodyTextIndent2"/>
              <w:spacing w:after="0" w:line="240" w:lineRule="auto"/>
              <w:ind w:left="0"/>
              <w:jc w:val="both"/>
              <w:rPr>
                <w:rFonts w:ascii="Sylfaen" w:hAnsi="Sylfaen" w:cs="Arial"/>
                <w:sz w:val="20"/>
                <w:szCs w:val="20"/>
              </w:rPr>
            </w:pPr>
            <w:r w:rsidRPr="0097259B">
              <w:rPr>
                <w:rFonts w:ascii="Sylfaen" w:hAnsi="Sylfaen" w:cs="Arial"/>
                <w:color w:val="000000" w:themeColor="text1"/>
                <w:sz w:val="20"/>
                <w:szCs w:val="20"/>
                <w:lang w:val="ka-GE"/>
              </w:rPr>
              <w:t xml:space="preserve">- </w:t>
            </w:r>
            <w:r w:rsidRPr="0097259B">
              <w:rPr>
                <w:rFonts w:ascii="Sylfaen" w:hAnsi="Sylfaen" w:cs="Arial"/>
                <w:sz w:val="20"/>
                <w:szCs w:val="20"/>
              </w:rPr>
              <w:t>The detailed review of anatomy and physiology of gastrointestinal tract. Discuss most prevalent symptoms and signs characteristic for gastrointestinal tract. The detailed review of physical examination techniques (inspection, auscultation, percussion and palpation) of abdomen.</w:t>
            </w:r>
          </w:p>
          <w:p w:rsidR="0097259B" w:rsidRPr="0097259B" w:rsidRDefault="0097259B" w:rsidP="0097259B">
            <w:pPr>
              <w:pStyle w:val="BodyTextIndent2"/>
              <w:spacing w:after="0" w:line="240" w:lineRule="auto"/>
              <w:ind w:left="0"/>
              <w:jc w:val="both"/>
              <w:rPr>
                <w:rFonts w:ascii="Sylfaen" w:hAnsi="Sylfaen" w:cs="Arial"/>
                <w:sz w:val="20"/>
                <w:szCs w:val="20"/>
              </w:rPr>
            </w:pPr>
            <w:r w:rsidRPr="0097259B">
              <w:rPr>
                <w:rFonts w:ascii="Sylfaen" w:hAnsi="Sylfaen" w:cs="Arial"/>
                <w:sz w:val="20"/>
                <w:szCs w:val="20"/>
              </w:rPr>
              <w:t xml:space="preserve">- To work on the Health history about GI tract disorders. </w:t>
            </w:r>
            <w:r w:rsidRPr="0097259B">
              <w:rPr>
                <w:rFonts w:ascii="Sylfaen" w:hAnsi="Sylfaen" w:cs="Arial"/>
                <w:sz w:val="20"/>
                <w:szCs w:val="20"/>
                <w:u w:color="FF0000"/>
              </w:rPr>
              <w:t>Assignment</w:t>
            </w:r>
            <w:r w:rsidRPr="0097259B">
              <w:rPr>
                <w:rFonts w:ascii="Sylfaen" w:hAnsi="Sylfaen" w:cs="Arial"/>
                <w:sz w:val="20"/>
                <w:szCs w:val="20"/>
                <w:lang w:val="ka-GE"/>
              </w:rPr>
              <w:t xml:space="preserve">: </w:t>
            </w:r>
            <w:r w:rsidRPr="0097259B">
              <w:rPr>
                <w:rFonts w:ascii="Sylfaen" w:hAnsi="Sylfaen" w:cs="Arial"/>
                <w:sz w:val="20"/>
                <w:szCs w:val="20"/>
              </w:rPr>
              <w:t xml:space="preserve">learning of material studied at the lecture and practical work. </w:t>
            </w:r>
            <w:r w:rsidRPr="0097259B">
              <w:rPr>
                <w:rFonts w:ascii="Sylfaen" w:hAnsi="Sylfaen" w:cs="Arial"/>
                <w:sz w:val="20"/>
                <w:szCs w:val="20"/>
                <w:lang w:val="ka-GE"/>
              </w:rPr>
              <w:t xml:space="preserve"> </w:t>
            </w:r>
          </w:p>
          <w:p w:rsidR="0097259B" w:rsidRPr="0097259B" w:rsidRDefault="0097259B" w:rsidP="0097259B">
            <w:pPr>
              <w:pStyle w:val="BodyTextIndent2"/>
              <w:spacing w:after="0" w:line="240" w:lineRule="auto"/>
              <w:ind w:left="0"/>
              <w:jc w:val="both"/>
              <w:rPr>
                <w:rFonts w:ascii="Sylfaen" w:hAnsi="Sylfaen" w:cs="Arial"/>
                <w:sz w:val="20"/>
                <w:szCs w:val="2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2</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 hr. </w:t>
            </w:r>
          </w:p>
          <w:p w:rsidR="0097259B" w:rsidRPr="0097259B" w:rsidRDefault="0097259B" w:rsidP="0097259B">
            <w:pPr>
              <w:autoSpaceDE w:val="0"/>
              <w:autoSpaceDN w:val="0"/>
              <w:adjustRightInd w:val="0"/>
              <w:jc w:val="both"/>
              <w:rPr>
                <w:rFonts w:ascii="Sylfaen" w:hAnsi="Sylfaen" w:cs="Arial"/>
                <w:color w:val="000000"/>
                <w:sz w:val="20"/>
                <w:szCs w:val="20"/>
              </w:rPr>
            </w:pPr>
            <w:r w:rsidRPr="0097259B">
              <w:rPr>
                <w:rFonts w:ascii="Sylfaen" w:hAnsi="Sylfaen" w:cs="Arial"/>
                <w:sz w:val="20"/>
                <w:szCs w:val="20"/>
              </w:rPr>
              <w:t>Most common and prevalent diseases of Stomach: (gastric and duodenal ulcer, gastritis)</w:t>
            </w:r>
            <w:r w:rsidRPr="0097259B">
              <w:rPr>
                <w:rFonts w:ascii="Sylfaen" w:hAnsi="Sylfaen" w:cs="Arial"/>
                <w:bCs/>
                <w:color w:val="000000"/>
                <w:sz w:val="20"/>
                <w:szCs w:val="20"/>
              </w:rPr>
              <w:t xml:space="preserve">. </w:t>
            </w:r>
          </w:p>
          <w:p w:rsidR="0097259B" w:rsidRPr="0097259B" w:rsidRDefault="0097259B" w:rsidP="0097259B">
            <w:pPr>
              <w:autoSpaceDE w:val="0"/>
              <w:autoSpaceDN w:val="0"/>
              <w:adjustRightInd w:val="0"/>
              <w:jc w:val="both"/>
              <w:rPr>
                <w:rFonts w:ascii="Sylfaen" w:hAnsi="Sylfaen" w:cs="Arial"/>
                <w:color w:val="000000"/>
                <w:sz w:val="20"/>
                <w:szCs w:val="20"/>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The detailed review of most common and prevalent symptoms and diseases of GI system: abdominal pain, dysphagia, constipation, diarrhea, black and bloody stools, jaundice, localized bulges in the abdominal wall, sounds in the abdomen, liver enlargement: apparent and real, tender abdomen.</w:t>
            </w:r>
          </w:p>
          <w:p w:rsidR="0097259B" w:rsidRPr="0097259B" w:rsidRDefault="0097259B" w:rsidP="0097259B">
            <w:pPr>
              <w:jc w:val="both"/>
              <w:rPr>
                <w:rFonts w:ascii="Sylfaen" w:hAnsi="Sylfaen" w:cs="Arial"/>
                <w:color w:val="000000"/>
                <w:sz w:val="20"/>
                <w:szCs w:val="20"/>
              </w:rPr>
            </w:pPr>
            <w:r w:rsidRPr="0097259B">
              <w:rPr>
                <w:rFonts w:ascii="Sylfaen" w:hAnsi="Sylfaen" w:cs="Arial"/>
                <w:sz w:val="20"/>
                <w:szCs w:val="20"/>
              </w:rPr>
              <w:t>- To perform physical examination of abdomen, and record the findings in concept of diseases</w:t>
            </w:r>
            <w:r w:rsidRPr="0097259B">
              <w:rPr>
                <w:rFonts w:ascii="Sylfaen" w:hAnsi="Sylfaen" w:cs="Arial"/>
                <w:bCs/>
                <w:color w:val="000000"/>
                <w:sz w:val="20"/>
                <w:szCs w:val="20"/>
              </w:rPr>
              <w:t xml:space="preserve">. </w:t>
            </w:r>
          </w:p>
          <w:p w:rsidR="0097259B" w:rsidRPr="0097259B" w:rsidRDefault="0097259B" w:rsidP="0097259B">
            <w:pPr>
              <w:pStyle w:val="BodyTextIndent2"/>
              <w:spacing w:after="0" w:line="240" w:lineRule="auto"/>
              <w:ind w:left="0"/>
              <w:jc w:val="both"/>
              <w:rPr>
                <w:rFonts w:ascii="Sylfaen" w:hAnsi="Sylfaen" w:cs="Arial"/>
                <w:sz w:val="20"/>
                <w:szCs w:val="2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3</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 hr. </w:t>
            </w:r>
          </w:p>
          <w:p w:rsidR="0097259B" w:rsidRPr="0097259B" w:rsidRDefault="0097259B" w:rsidP="0097259B">
            <w:pPr>
              <w:jc w:val="both"/>
              <w:rPr>
                <w:rFonts w:ascii="Sylfaen" w:hAnsi="Sylfaen" w:cs="Arial"/>
                <w:sz w:val="20"/>
                <w:szCs w:val="20"/>
              </w:rPr>
            </w:pPr>
            <w:r w:rsidRPr="0097259B">
              <w:rPr>
                <w:rFonts w:ascii="Sylfaen" w:hAnsi="Sylfaen" w:cs="Arial"/>
                <w:sz w:val="20"/>
                <w:szCs w:val="20"/>
              </w:rPr>
              <w:t>Liver and bile duct. Diseases of the liver and biliary tract.</w:t>
            </w:r>
          </w:p>
          <w:p w:rsidR="0097259B" w:rsidRPr="0097259B" w:rsidRDefault="0097259B" w:rsidP="0097259B">
            <w:pPr>
              <w:jc w:val="both"/>
              <w:rPr>
                <w:rFonts w:ascii="Sylfaen" w:hAnsi="Sylfaen" w:cs="Arial"/>
                <w:color w:val="222222"/>
                <w:sz w:val="20"/>
                <w:szCs w:val="20"/>
                <w:shd w:val="clear" w:color="auto" w:fill="FFFFFF"/>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sz w:val="20"/>
                <w:szCs w:val="20"/>
              </w:rPr>
              <w:t>- The detailed review of physical examination techniques of liver and bile duct. Its desases: Hepatitis, Cirrhosis of the liver, Cholecistitis,  Chole-lithiasis</w:t>
            </w:r>
          </w:p>
          <w:p w:rsidR="0097259B" w:rsidRPr="0097259B" w:rsidRDefault="0097259B" w:rsidP="0097259B">
            <w:pPr>
              <w:rPr>
                <w:rFonts w:ascii="Sylfaen" w:hAnsi="Sylfaen" w:cs="Arial"/>
                <w:color w:val="222222"/>
                <w:sz w:val="20"/>
                <w:szCs w:val="20"/>
                <w:shd w:val="clear" w:color="auto" w:fill="FFFFFF"/>
              </w:rPr>
            </w:pPr>
            <w:r w:rsidRPr="0097259B">
              <w:rPr>
                <w:rFonts w:ascii="Sylfaen" w:hAnsi="Sylfaen" w:cs="Arial"/>
                <w:sz w:val="20"/>
                <w:szCs w:val="20"/>
              </w:rPr>
              <w:t>- To perform physical examination of abdomen, liver, spleen, aorta, kidney arteries and record the findings.</w:t>
            </w:r>
            <w:r w:rsidRPr="0097259B">
              <w:rPr>
                <w:rFonts w:ascii="Sylfaen" w:hAnsi="Sylfaen" w:cs="Arial"/>
                <w:color w:val="222222"/>
                <w:sz w:val="20"/>
                <w:szCs w:val="20"/>
                <w:shd w:val="clear" w:color="auto" w:fill="FFFFFF"/>
              </w:rPr>
              <w:t xml:space="preserve">. </w:t>
            </w:r>
          </w:p>
          <w:p w:rsidR="0097259B" w:rsidRPr="0097259B" w:rsidRDefault="0097259B" w:rsidP="0097259B">
            <w:pPr>
              <w:autoSpaceDE w:val="0"/>
              <w:autoSpaceDN w:val="0"/>
              <w:adjustRightInd w:val="0"/>
              <w:jc w:val="both"/>
              <w:rPr>
                <w:rFonts w:ascii="Sylfaen" w:hAnsi="Sylfaen" w:cs="Arial"/>
                <w:color w:val="000000"/>
                <w:sz w:val="20"/>
                <w:szCs w:val="20"/>
                <w:lang w:val="ka-GE"/>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4</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Lecture 1 hr.</w:t>
            </w:r>
          </w:p>
          <w:p w:rsidR="0097259B" w:rsidRPr="0097259B" w:rsidRDefault="0097259B" w:rsidP="0097259B">
            <w:pPr>
              <w:pStyle w:val="BodyTextIndent"/>
              <w:spacing w:after="0"/>
              <w:ind w:left="0"/>
              <w:jc w:val="both"/>
              <w:rPr>
                <w:rFonts w:ascii="Sylfaen" w:hAnsi="Sylfaen" w:cs="Arial"/>
                <w:sz w:val="20"/>
                <w:szCs w:val="20"/>
              </w:rPr>
            </w:pPr>
            <w:r w:rsidRPr="0097259B">
              <w:rPr>
                <w:rFonts w:ascii="Sylfaen" w:hAnsi="Sylfaen" w:cs="Arial"/>
                <w:sz w:val="20"/>
                <w:szCs w:val="20"/>
              </w:rPr>
              <w:t xml:space="preserve">Spleen and pancreas – Examination and diseases  </w:t>
            </w:r>
          </w:p>
          <w:p w:rsidR="0097259B" w:rsidRPr="0097259B" w:rsidRDefault="0097259B" w:rsidP="0097259B">
            <w:pPr>
              <w:jc w:val="both"/>
              <w:rPr>
                <w:rFonts w:ascii="Sylfaen" w:hAnsi="Sylfaen" w:cs="Arial"/>
                <w:sz w:val="20"/>
                <w:szCs w:val="20"/>
                <w:u w:color="FF0000"/>
                <w:lang w:val="ka-GE"/>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The detailed review of physical examination techniques of Spleen and pancreas. Diseases: Acute Pancreatitis, Chronic Pancreatitis, and Cancer of Pancreas.</w:t>
            </w:r>
          </w:p>
          <w:p w:rsidR="0097259B" w:rsidRPr="0097259B" w:rsidRDefault="0097259B" w:rsidP="0097259B">
            <w:pPr>
              <w:pStyle w:val="BodyTextIndent2"/>
              <w:spacing w:after="0" w:line="240" w:lineRule="auto"/>
              <w:ind w:left="0"/>
              <w:jc w:val="both"/>
              <w:rPr>
                <w:rFonts w:ascii="Sylfaen" w:hAnsi="Sylfaen" w:cs="Arial"/>
                <w:sz w:val="20"/>
                <w:szCs w:val="2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5</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 hr. </w:t>
            </w:r>
          </w:p>
          <w:p w:rsidR="0097259B" w:rsidRPr="0097259B" w:rsidRDefault="0097259B" w:rsidP="0097259B">
            <w:pPr>
              <w:pStyle w:val="BodyTextIndent2"/>
              <w:spacing w:after="0" w:line="240" w:lineRule="auto"/>
              <w:ind w:left="0"/>
              <w:jc w:val="both"/>
              <w:rPr>
                <w:rFonts w:ascii="Sylfaen" w:hAnsi="Sylfaen" w:cs="Arial"/>
                <w:color w:val="000000"/>
                <w:sz w:val="20"/>
                <w:szCs w:val="20"/>
              </w:rPr>
            </w:pPr>
            <w:r w:rsidRPr="0097259B">
              <w:rPr>
                <w:rFonts w:ascii="Sylfaen" w:hAnsi="Sylfaen" w:cs="Arial"/>
                <w:sz w:val="20"/>
                <w:szCs w:val="20"/>
              </w:rPr>
              <w:t>Urinary tract system: Examination, most prevalent symptoms and diseases of urinary tract</w:t>
            </w:r>
            <w:r w:rsidRPr="0097259B">
              <w:rPr>
                <w:rFonts w:ascii="Sylfaen" w:hAnsi="Sylfaen" w:cs="Arial"/>
                <w:color w:val="000000"/>
                <w:sz w:val="20"/>
                <w:szCs w:val="20"/>
              </w:rPr>
              <w:t xml:space="preserve">. </w:t>
            </w:r>
          </w:p>
          <w:p w:rsidR="0097259B" w:rsidRPr="0097259B" w:rsidRDefault="0097259B" w:rsidP="0097259B">
            <w:pPr>
              <w:jc w:val="both"/>
              <w:rPr>
                <w:rFonts w:ascii="Sylfaen" w:hAnsi="Sylfaen" w:cs="Arial"/>
                <w:color w:val="000000" w:themeColor="text1"/>
                <w:sz w:val="20"/>
                <w:szCs w:val="20"/>
                <w:lang w:val="ka-GE"/>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The detailed review of symptoms, signs and syndromes of urinary system diseases: nicturia, polyuria, urinary incontinence, hematuria, pyuria. Diseases: Nephritis, Pyelonephritis, Nephrotic syndrome, Polycystic kidney disease, Urethritis, Kidney stones, Nephrotic syndrome).</w:t>
            </w:r>
          </w:p>
          <w:p w:rsidR="0097259B" w:rsidRPr="0097259B" w:rsidRDefault="0097259B" w:rsidP="0097259B">
            <w:pPr>
              <w:pStyle w:val="BodyTextIndent2"/>
              <w:spacing w:after="0" w:line="240" w:lineRule="auto"/>
              <w:ind w:left="0"/>
              <w:jc w:val="both"/>
              <w:rPr>
                <w:rFonts w:ascii="Sylfaen" w:hAnsi="Sylfaen" w:cs="Arial"/>
                <w:color w:val="000000"/>
                <w:sz w:val="20"/>
                <w:szCs w:val="20"/>
              </w:rPr>
            </w:pPr>
            <w:r w:rsidRPr="0097259B">
              <w:rPr>
                <w:rFonts w:ascii="Sylfaen" w:hAnsi="Sylfaen" w:cs="Arial"/>
                <w:sz w:val="20"/>
                <w:szCs w:val="20"/>
              </w:rPr>
              <w:t>-  To perform physical examination of kidney, kidney arteries and record the findings</w:t>
            </w:r>
            <w:r w:rsidRPr="0097259B">
              <w:rPr>
                <w:rFonts w:ascii="Sylfaen" w:hAnsi="Sylfaen" w:cs="Arial"/>
                <w:color w:val="000000"/>
                <w:sz w:val="20"/>
                <w:szCs w:val="20"/>
              </w:rPr>
              <w:t xml:space="preserve"> </w:t>
            </w:r>
          </w:p>
          <w:p w:rsidR="0097259B" w:rsidRPr="0097259B" w:rsidRDefault="0097259B" w:rsidP="0097259B">
            <w:pPr>
              <w:pStyle w:val="BodyTextIndent2"/>
              <w:spacing w:after="0" w:line="240" w:lineRule="auto"/>
              <w:ind w:left="0"/>
              <w:jc w:val="both"/>
              <w:rPr>
                <w:rFonts w:ascii="Sylfaen" w:hAnsi="Sylfaen" w:cs="Arial"/>
                <w:sz w:val="20"/>
                <w:szCs w:val="2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6</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1hr. </w:t>
            </w:r>
          </w:p>
          <w:p w:rsidR="0097259B" w:rsidRPr="0097259B" w:rsidRDefault="0097259B" w:rsidP="0097259B">
            <w:pPr>
              <w:autoSpaceDE w:val="0"/>
              <w:autoSpaceDN w:val="0"/>
              <w:adjustRightInd w:val="0"/>
              <w:jc w:val="both"/>
              <w:rPr>
                <w:rFonts w:ascii="Sylfaen" w:hAnsi="Sylfaen" w:cs="Arial"/>
                <w:color w:val="000000"/>
                <w:sz w:val="20"/>
                <w:szCs w:val="20"/>
              </w:rPr>
            </w:pPr>
            <w:r w:rsidRPr="0097259B">
              <w:rPr>
                <w:rFonts w:ascii="Sylfaen" w:hAnsi="Sylfaen" w:cs="Arial"/>
                <w:sz w:val="20"/>
                <w:szCs w:val="20"/>
              </w:rPr>
              <w:t>Peripheral vascular system - Examination, Common diseases.</w:t>
            </w:r>
          </w:p>
          <w:p w:rsidR="0097259B" w:rsidRPr="0097259B" w:rsidRDefault="0097259B" w:rsidP="0097259B">
            <w:pPr>
              <w:autoSpaceDE w:val="0"/>
              <w:autoSpaceDN w:val="0"/>
              <w:adjustRightInd w:val="0"/>
              <w:jc w:val="both"/>
              <w:rPr>
                <w:rFonts w:ascii="Sylfaen" w:hAnsi="Sylfaen" w:cs="Arial"/>
                <w:color w:val="000000"/>
                <w:sz w:val="20"/>
                <w:szCs w:val="20"/>
                <w:lang w:val="de-DE"/>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 xml:space="preserve">The detailed review of most common </w:t>
            </w:r>
            <w:r w:rsidRPr="0097259B">
              <w:rPr>
                <w:rFonts w:ascii="Sylfaen" w:eastAsia="ZapfDingbats" w:hAnsi="Sylfaen" w:cs="Arial"/>
                <w:bCs/>
                <w:sz w:val="20"/>
                <w:szCs w:val="20"/>
              </w:rPr>
              <w:t xml:space="preserve">diseases of the peripheral vascular system (peripheral edema; </w:t>
            </w:r>
            <w:r w:rsidRPr="0097259B">
              <w:rPr>
                <w:rFonts w:ascii="Sylfaen" w:hAnsi="Sylfaen" w:cs="Arial"/>
                <w:sz w:val="20"/>
                <w:szCs w:val="20"/>
              </w:rPr>
              <w:t>Chronic insufficiency of arteries and veins; common ulcers of the ankles and feet</w:t>
            </w:r>
            <w:r w:rsidRPr="0097259B">
              <w:rPr>
                <w:rFonts w:ascii="Sylfaen" w:eastAsia="ZapfDingbats" w:hAnsi="Sylfaen" w:cs="Arial"/>
                <w:bCs/>
                <w:sz w:val="20"/>
                <w:szCs w:val="20"/>
              </w:rPr>
              <w:t>)</w:t>
            </w:r>
            <w:r w:rsidRPr="0097259B">
              <w:rPr>
                <w:rFonts w:ascii="Sylfaen" w:hAnsi="Sylfaen" w:cs="Arial"/>
                <w:sz w:val="20"/>
                <w:szCs w:val="20"/>
              </w:rPr>
              <w:t>.</w:t>
            </w:r>
          </w:p>
          <w:p w:rsidR="0097259B" w:rsidRPr="0097259B" w:rsidRDefault="0097259B" w:rsidP="0097259B">
            <w:pPr>
              <w:rPr>
                <w:rFonts w:ascii="Sylfaen" w:hAnsi="Sylfaen" w:cs="Arial"/>
                <w:sz w:val="20"/>
                <w:szCs w:val="20"/>
              </w:rPr>
            </w:pPr>
            <w:r w:rsidRPr="0097259B">
              <w:rPr>
                <w:rFonts w:ascii="Sylfaen" w:hAnsi="Sylfaen" w:cs="Arial"/>
                <w:sz w:val="20"/>
                <w:szCs w:val="20"/>
              </w:rPr>
              <w:t>- To work on the technique of ankle-brachial index measurement; to see patients with peripheral vessel disease and examine them</w:t>
            </w:r>
          </w:p>
          <w:p w:rsidR="0097259B" w:rsidRPr="0097259B" w:rsidRDefault="0097259B" w:rsidP="0097259B">
            <w:pPr>
              <w:pStyle w:val="BodyTextIndent2"/>
              <w:spacing w:after="0" w:line="240" w:lineRule="auto"/>
              <w:ind w:left="0"/>
              <w:jc w:val="both"/>
              <w:rPr>
                <w:rFonts w:ascii="Sylfaen" w:hAnsi="Sylfaen" w:cs="Arial"/>
                <w:b/>
                <w:sz w:val="20"/>
                <w:szCs w:val="2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 xml:space="preserve">Week 7 </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1hr. </w:t>
            </w:r>
          </w:p>
          <w:p w:rsidR="0097259B" w:rsidRPr="0097259B" w:rsidRDefault="0097259B" w:rsidP="0097259B">
            <w:pPr>
              <w:pStyle w:val="BodyTextIndent2"/>
              <w:spacing w:after="0" w:line="240" w:lineRule="auto"/>
              <w:ind w:left="0"/>
              <w:jc w:val="both"/>
              <w:rPr>
                <w:rFonts w:ascii="Sylfaen" w:hAnsi="Sylfaen" w:cs="Arial"/>
                <w:color w:val="000000"/>
                <w:sz w:val="20"/>
                <w:szCs w:val="20"/>
                <w:u w:val="single"/>
                <w:lang w:val="ka-GE"/>
              </w:rPr>
            </w:pPr>
            <w:r w:rsidRPr="0097259B">
              <w:rPr>
                <w:rFonts w:ascii="Sylfaen" w:hAnsi="Sylfaen" w:cs="Arial"/>
                <w:color w:val="000000" w:themeColor="text1"/>
                <w:sz w:val="20"/>
                <w:szCs w:val="20"/>
              </w:rPr>
              <w:t>Patient</w:t>
            </w:r>
            <w:r w:rsidRPr="0097259B">
              <w:rPr>
                <w:rFonts w:ascii="Sylfaen" w:hAnsi="Sylfaen" w:cs="Arial"/>
                <w:sz w:val="20"/>
                <w:szCs w:val="20"/>
              </w:rPr>
              <w:t xml:space="preserve"> with Abdominal pain</w:t>
            </w:r>
          </w:p>
          <w:p w:rsidR="0097259B" w:rsidRPr="0097259B" w:rsidRDefault="0097259B" w:rsidP="0097259B">
            <w:pPr>
              <w:jc w:val="both"/>
              <w:rPr>
                <w:rFonts w:ascii="Sylfaen" w:hAnsi="Sylfaen" w:cs="Arial"/>
                <w:sz w:val="20"/>
                <w:szCs w:val="20"/>
                <w:u w:color="FF0000"/>
              </w:rPr>
            </w:pPr>
            <w:r w:rsidRPr="0097259B">
              <w:rPr>
                <w:rFonts w:ascii="Sylfaen" w:hAnsi="Sylfaen" w:cs="Arial"/>
                <w:color w:val="000000" w:themeColor="text1"/>
                <w:sz w:val="20"/>
                <w:szCs w:val="20"/>
                <w:u w:val="single"/>
                <w:lang w:val="ka-GE"/>
              </w:rPr>
              <w:lastRenderedPageBreak/>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color w:val="000000" w:themeColor="text1"/>
                <w:sz w:val="20"/>
                <w:szCs w:val="20"/>
              </w:rPr>
              <w:t>- Case Based Learning – “leaders” present a case of “Patient</w:t>
            </w:r>
            <w:r w:rsidRPr="0097259B">
              <w:rPr>
                <w:rFonts w:ascii="Sylfaen" w:hAnsi="Sylfaen" w:cs="Arial"/>
                <w:sz w:val="20"/>
                <w:szCs w:val="20"/>
              </w:rPr>
              <w:t xml:space="preserve"> with Abdominal pain”</w:t>
            </w:r>
          </w:p>
          <w:p w:rsidR="0097259B" w:rsidRPr="0097259B" w:rsidRDefault="0097259B" w:rsidP="0097259B">
            <w:pPr>
              <w:pStyle w:val="BodyTextIndent2"/>
              <w:spacing w:after="0" w:line="240" w:lineRule="auto"/>
              <w:ind w:left="0"/>
              <w:jc w:val="both"/>
              <w:rPr>
                <w:rFonts w:ascii="Sylfaen" w:hAnsi="Sylfaen" w:cs="Arial"/>
                <w:color w:val="000000"/>
                <w:sz w:val="20"/>
                <w:szCs w:val="2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8</w:t>
            </w:r>
          </w:p>
          <w:p w:rsidR="0097259B" w:rsidRPr="0097259B" w:rsidRDefault="0097259B" w:rsidP="0097259B">
            <w:pPr>
              <w:pStyle w:val="BodyTextIndent2"/>
              <w:spacing w:after="0" w:line="240" w:lineRule="auto"/>
              <w:ind w:left="0"/>
              <w:jc w:val="both"/>
              <w:rPr>
                <w:rFonts w:ascii="Sylfaen" w:hAnsi="Sylfaen" w:cs="Arial"/>
                <w:color w:val="000000"/>
                <w:sz w:val="20"/>
                <w:szCs w:val="20"/>
                <w:u w:val="single"/>
                <w:lang w:val="ka-GE"/>
              </w:rPr>
            </w:pPr>
            <w:r w:rsidRPr="0097259B">
              <w:rPr>
                <w:rFonts w:ascii="Sylfaen" w:hAnsi="Sylfaen" w:cs="Arial"/>
                <w:color w:val="000000"/>
                <w:sz w:val="20"/>
                <w:szCs w:val="20"/>
                <w:u w:val="single" w:color="FF0000"/>
              </w:rPr>
              <w:t xml:space="preserve">Midterm </w:t>
            </w:r>
            <w:r w:rsidRPr="0097259B">
              <w:rPr>
                <w:rFonts w:ascii="Sylfaen" w:hAnsi="Sylfaen" w:cs="Arial"/>
                <w:color w:val="000000"/>
                <w:sz w:val="20"/>
                <w:szCs w:val="20"/>
                <w:u w:val="single" w:color="FF0000"/>
                <w:lang w:val="ka-GE"/>
              </w:rPr>
              <w:t xml:space="preserve"> </w:t>
            </w:r>
            <w:r w:rsidRPr="0097259B">
              <w:rPr>
                <w:rFonts w:ascii="Sylfaen" w:hAnsi="Sylfaen" w:cs="Arial"/>
                <w:sz w:val="20"/>
                <w:szCs w:val="20"/>
                <w:u w:val="single"/>
              </w:rPr>
              <w:t xml:space="preserve">Exam </w:t>
            </w:r>
            <w:r w:rsidRPr="0097259B">
              <w:rPr>
                <w:rFonts w:ascii="Sylfaen" w:hAnsi="Sylfaen" w:cs="Arial"/>
                <w:color w:val="000000"/>
                <w:sz w:val="20"/>
                <w:szCs w:val="20"/>
                <w:u w:val="single"/>
                <w:lang w:val="ka-GE"/>
              </w:rPr>
              <w:t xml:space="preserve">- </w:t>
            </w:r>
            <w:r w:rsidRPr="0097259B">
              <w:rPr>
                <w:rFonts w:ascii="Sylfaen" w:hAnsi="Sylfaen" w:cs="Arial"/>
                <w:color w:val="000000"/>
                <w:sz w:val="20"/>
                <w:szCs w:val="20"/>
                <w:u w:val="single" w:color="FF0000"/>
                <w:lang w:val="ka-GE"/>
              </w:rPr>
              <w:t>2</w:t>
            </w:r>
            <w:r w:rsidRPr="0097259B">
              <w:rPr>
                <w:rFonts w:ascii="Sylfaen" w:hAnsi="Sylfaen" w:cs="Arial"/>
                <w:color w:val="000000"/>
                <w:sz w:val="20"/>
                <w:szCs w:val="20"/>
                <w:u w:val="single"/>
                <w:lang w:val="ka-GE"/>
              </w:rPr>
              <w:t xml:space="preserve"> </w:t>
            </w:r>
            <w:r w:rsidRPr="0097259B">
              <w:rPr>
                <w:rFonts w:ascii="Sylfaen" w:hAnsi="Sylfaen" w:cs="Arial"/>
                <w:color w:val="000000"/>
                <w:sz w:val="20"/>
                <w:szCs w:val="20"/>
                <w:u w:val="single"/>
              </w:rPr>
              <w:t>hr</w:t>
            </w:r>
            <w:r w:rsidRPr="0097259B">
              <w:rPr>
                <w:rFonts w:ascii="Sylfaen" w:hAnsi="Sylfaen" w:cs="Arial"/>
                <w:color w:val="000000"/>
                <w:sz w:val="20"/>
                <w:szCs w:val="20"/>
                <w:u w:val="single"/>
                <w:lang w:val="ka-GE"/>
              </w:rPr>
              <w:t>.</w:t>
            </w:r>
          </w:p>
          <w:p w:rsidR="0097259B" w:rsidRPr="0097259B" w:rsidRDefault="0097259B" w:rsidP="0097259B">
            <w:pPr>
              <w:pStyle w:val="BodyTextIndent2"/>
              <w:spacing w:after="0" w:line="240" w:lineRule="auto"/>
              <w:ind w:left="0"/>
              <w:jc w:val="both"/>
              <w:rPr>
                <w:rFonts w:ascii="Sylfaen" w:hAnsi="Sylfaen" w:cs="Arial"/>
                <w:b/>
                <w:sz w:val="20"/>
                <w:szCs w:val="2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9</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 hr. </w:t>
            </w:r>
          </w:p>
          <w:p w:rsidR="0097259B" w:rsidRPr="0097259B" w:rsidRDefault="0097259B" w:rsidP="0097259B">
            <w:pPr>
              <w:autoSpaceDE w:val="0"/>
              <w:autoSpaceDN w:val="0"/>
              <w:adjustRightInd w:val="0"/>
              <w:jc w:val="both"/>
              <w:rPr>
                <w:rFonts w:ascii="Sylfaen" w:hAnsi="Sylfaen" w:cs="Arial"/>
                <w:color w:val="000000"/>
                <w:sz w:val="20"/>
                <w:szCs w:val="20"/>
                <w:u w:color="FF0000"/>
              </w:rPr>
            </w:pPr>
            <w:r w:rsidRPr="0097259B">
              <w:rPr>
                <w:rFonts w:ascii="Sylfaen" w:hAnsi="Sylfaen" w:cs="Arial"/>
                <w:sz w:val="20"/>
                <w:szCs w:val="20"/>
              </w:rPr>
              <w:t>The head, Mouth and Ear.</w:t>
            </w:r>
          </w:p>
          <w:p w:rsidR="0097259B" w:rsidRPr="0097259B" w:rsidRDefault="0097259B" w:rsidP="0097259B">
            <w:pPr>
              <w:autoSpaceDE w:val="0"/>
              <w:autoSpaceDN w:val="0"/>
              <w:adjustRightInd w:val="0"/>
              <w:jc w:val="both"/>
              <w:rPr>
                <w:rFonts w:ascii="Sylfaen" w:hAnsi="Sylfaen" w:cs="Arial"/>
                <w:color w:val="000000"/>
                <w:sz w:val="20"/>
                <w:szCs w:val="20"/>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 xml:space="preserve">The detailed review of  the head. Clinical evaluation of the skull. The Neck, the Thyroid Gland. The Lymph Nodes. The Nose. The Mouth. The Tongue. The Pharynx. The Lips. The Mucosa and Mouth. Uvula, The Floor of the Mouth. The Ear. The Auricle. The Ear Channel and the Eardrum. </w:t>
            </w:r>
          </w:p>
          <w:p w:rsidR="0097259B" w:rsidRPr="0097259B" w:rsidRDefault="0097259B" w:rsidP="0097259B">
            <w:pPr>
              <w:rPr>
                <w:rFonts w:ascii="Sylfaen" w:hAnsi="Sylfaen" w:cs="Arial"/>
                <w:sz w:val="20"/>
                <w:szCs w:val="20"/>
              </w:rPr>
            </w:pPr>
            <w:r w:rsidRPr="0097259B">
              <w:rPr>
                <w:rFonts w:ascii="Sylfaen" w:hAnsi="Sylfaen" w:cs="Arial"/>
                <w:sz w:val="20"/>
                <w:szCs w:val="20"/>
              </w:rPr>
              <w:t>- To perform physical examination of head, nose, and ear; Trans illumination of the Sinuses; Auditory acuity. Air and Bone Conduction.</w:t>
            </w:r>
          </w:p>
          <w:p w:rsidR="0097259B" w:rsidRPr="0097259B" w:rsidRDefault="0097259B" w:rsidP="0097259B">
            <w:pPr>
              <w:pStyle w:val="BodyTextIndent2"/>
              <w:spacing w:after="0" w:line="240" w:lineRule="auto"/>
              <w:ind w:left="0"/>
              <w:jc w:val="both"/>
              <w:rPr>
                <w:rFonts w:ascii="Sylfaen" w:hAnsi="Sylfaen" w:cs="Arial"/>
                <w:sz w:val="20"/>
                <w:szCs w:val="20"/>
              </w:rPr>
            </w:pPr>
            <w:r w:rsidRPr="0097259B">
              <w:rPr>
                <w:rFonts w:ascii="Sylfaen" w:hAnsi="Sylfaen" w:cs="Arial"/>
                <w:sz w:val="20"/>
                <w:szCs w:val="20"/>
                <w:u w:color="FF0000"/>
                <w:lang w:val="ka-GE"/>
              </w:rPr>
              <w:t>Assignment</w:t>
            </w:r>
            <w:r w:rsidRPr="0097259B">
              <w:rPr>
                <w:rFonts w:ascii="Sylfaen" w:hAnsi="Sylfaen" w:cs="Arial"/>
                <w:sz w:val="20"/>
                <w:szCs w:val="20"/>
                <w:lang w:val="ka-GE"/>
              </w:rPr>
              <w:t xml:space="preserve">: </w:t>
            </w:r>
            <w:r w:rsidRPr="0097259B">
              <w:rPr>
                <w:rFonts w:ascii="Sylfaen" w:hAnsi="Sylfaen" w:cs="Arial"/>
                <w:sz w:val="20"/>
                <w:szCs w:val="20"/>
              </w:rPr>
              <w:t>learning of material studied at the lecture and practical work.</w:t>
            </w:r>
          </w:p>
          <w:p w:rsidR="0097259B" w:rsidRPr="0097259B" w:rsidRDefault="0097259B" w:rsidP="0097259B">
            <w:pPr>
              <w:autoSpaceDE w:val="0"/>
              <w:autoSpaceDN w:val="0"/>
              <w:adjustRightInd w:val="0"/>
              <w:jc w:val="both"/>
              <w:rPr>
                <w:rFonts w:ascii="Sylfaen" w:hAnsi="Sylfaen" w:cs="Arial"/>
                <w:color w:val="000000"/>
                <w:sz w:val="20"/>
                <w:szCs w:val="20"/>
              </w:rPr>
            </w:pPr>
          </w:p>
          <w:p w:rsidR="0097259B" w:rsidRPr="0097259B" w:rsidRDefault="0097259B" w:rsidP="0097259B">
            <w:pPr>
              <w:pStyle w:val="BodyTextIndent2"/>
              <w:spacing w:after="0" w:line="240" w:lineRule="auto"/>
              <w:ind w:left="0"/>
              <w:jc w:val="both"/>
              <w:rPr>
                <w:rFonts w:ascii="Sylfaen" w:hAnsi="Sylfaen" w:cs="Arial"/>
                <w:sz w:val="20"/>
                <w:szCs w:val="20"/>
              </w:rPr>
            </w:pPr>
            <w:r w:rsidRPr="0097259B">
              <w:rPr>
                <w:rFonts w:ascii="Sylfaen" w:hAnsi="Sylfaen" w:cs="Arial"/>
                <w:b/>
                <w:sz w:val="20"/>
                <w:szCs w:val="20"/>
              </w:rPr>
              <w:t>Week 10</w:t>
            </w:r>
            <w:r w:rsidRPr="0097259B">
              <w:rPr>
                <w:rFonts w:ascii="Sylfaen" w:hAnsi="Sylfaen" w:cs="Arial"/>
                <w:sz w:val="20"/>
                <w:szCs w:val="20"/>
              </w:rPr>
              <w:t xml:space="preserve"> </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1hr. </w:t>
            </w:r>
          </w:p>
          <w:p w:rsidR="0097259B" w:rsidRPr="0097259B" w:rsidRDefault="0097259B" w:rsidP="0097259B">
            <w:pPr>
              <w:jc w:val="both"/>
              <w:rPr>
                <w:rFonts w:ascii="Sylfaen" w:hAnsi="Sylfaen" w:cs="Arial"/>
                <w:sz w:val="20"/>
                <w:szCs w:val="20"/>
                <w:u w:color="FF0000"/>
                <w:lang w:val="ka-GE"/>
              </w:rPr>
            </w:pPr>
            <w:r w:rsidRPr="0097259B">
              <w:rPr>
                <w:rFonts w:ascii="Sylfaen" w:hAnsi="Sylfaen" w:cs="Arial"/>
                <w:sz w:val="20"/>
                <w:szCs w:val="20"/>
              </w:rPr>
              <w:t>The Eye: examination and diseases</w:t>
            </w:r>
            <w:r w:rsidRPr="0097259B">
              <w:rPr>
                <w:rFonts w:ascii="Sylfaen" w:hAnsi="Sylfaen" w:cs="Arial"/>
                <w:sz w:val="20"/>
                <w:szCs w:val="20"/>
                <w:u w:color="FF0000"/>
                <w:lang w:val="ka-GE"/>
              </w:rPr>
              <w:t xml:space="preserve"> </w:t>
            </w:r>
          </w:p>
          <w:p w:rsidR="0097259B" w:rsidRPr="0097259B" w:rsidRDefault="0097259B" w:rsidP="0097259B">
            <w:pPr>
              <w:jc w:val="both"/>
              <w:rPr>
                <w:rFonts w:ascii="Sylfaen" w:hAnsi="Sylfaen" w:cs="Arial"/>
                <w:sz w:val="20"/>
                <w:szCs w:val="20"/>
                <w:u w:color="FF0000"/>
                <w:lang w:val="ka-GE"/>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 xml:space="preserve">The detailed review of the Eye: Inspection - Eyelids, Conjunctiva and Sclera, Cornea and Lens, Iris, Miosis, Mydriasis, Anisocoria. Ocular Fundi. Fundi during </w:t>
            </w:r>
          </w:p>
          <w:p w:rsidR="0097259B" w:rsidRPr="0097259B" w:rsidRDefault="0097259B" w:rsidP="0097259B">
            <w:pPr>
              <w:rPr>
                <w:rFonts w:ascii="Sylfaen" w:hAnsi="Sylfaen" w:cs="Arial"/>
                <w:sz w:val="20"/>
                <w:szCs w:val="20"/>
              </w:rPr>
            </w:pPr>
            <w:r w:rsidRPr="0097259B">
              <w:rPr>
                <w:rFonts w:ascii="Sylfaen" w:hAnsi="Sylfaen" w:cs="Arial"/>
                <w:sz w:val="20"/>
                <w:szCs w:val="20"/>
              </w:rPr>
              <w:t>- To perform physical examination of Eye: the Light Reaction, Convergence and Accommodation, perform the Fundi examination with ophthalmoscope  on mannequins-simulators,  compare Normal  Fundus, and fundus  of Hypertensive Retinopathy and Diabetic Retinopathy patients.</w:t>
            </w:r>
          </w:p>
          <w:p w:rsidR="0097259B" w:rsidRPr="0097259B" w:rsidRDefault="0097259B" w:rsidP="0097259B">
            <w:pPr>
              <w:autoSpaceDE w:val="0"/>
              <w:autoSpaceDN w:val="0"/>
              <w:adjustRightInd w:val="0"/>
              <w:jc w:val="both"/>
              <w:rPr>
                <w:rFonts w:ascii="Sylfaen" w:hAnsi="Sylfaen" w:cs="Arial"/>
                <w:color w:val="000000"/>
                <w:sz w:val="20"/>
                <w:szCs w:val="20"/>
              </w:rPr>
            </w:pPr>
          </w:p>
          <w:p w:rsidR="0097259B" w:rsidRPr="0097259B" w:rsidRDefault="0097259B" w:rsidP="0097259B">
            <w:pPr>
              <w:pStyle w:val="BodyTextIndent2"/>
              <w:spacing w:after="0" w:line="240" w:lineRule="auto"/>
              <w:ind w:left="0"/>
              <w:jc w:val="both"/>
              <w:rPr>
                <w:rFonts w:ascii="Sylfaen" w:hAnsi="Sylfaen" w:cs="Arial"/>
                <w:sz w:val="20"/>
                <w:szCs w:val="20"/>
              </w:rPr>
            </w:pPr>
            <w:r w:rsidRPr="0097259B">
              <w:rPr>
                <w:rFonts w:ascii="Sylfaen" w:hAnsi="Sylfaen" w:cs="Arial"/>
                <w:b/>
                <w:sz w:val="20"/>
                <w:szCs w:val="20"/>
              </w:rPr>
              <w:t>Week 11</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1hr. </w:t>
            </w:r>
          </w:p>
          <w:p w:rsidR="0097259B" w:rsidRPr="0097259B" w:rsidRDefault="0097259B" w:rsidP="0097259B">
            <w:pPr>
              <w:pStyle w:val="BodyTextIndent2"/>
              <w:spacing w:after="0" w:line="240" w:lineRule="auto"/>
              <w:ind w:left="0"/>
              <w:jc w:val="both"/>
              <w:rPr>
                <w:rFonts w:ascii="Sylfaen" w:hAnsi="Sylfaen" w:cs="Arial"/>
                <w:bCs/>
                <w:color w:val="000000"/>
                <w:sz w:val="20"/>
                <w:szCs w:val="20"/>
              </w:rPr>
            </w:pPr>
            <w:r w:rsidRPr="0097259B">
              <w:rPr>
                <w:rFonts w:ascii="Sylfaen" w:hAnsi="Sylfaen" w:cs="Arial"/>
                <w:sz w:val="20"/>
                <w:szCs w:val="20"/>
              </w:rPr>
              <w:t>The Nervous System. Cranial Nerves</w:t>
            </w:r>
            <w:r w:rsidRPr="0097259B">
              <w:rPr>
                <w:rFonts w:ascii="Sylfaen" w:hAnsi="Sylfaen" w:cs="Arial"/>
                <w:bCs/>
                <w:color w:val="000000"/>
                <w:sz w:val="20"/>
                <w:szCs w:val="20"/>
              </w:rPr>
              <w:t xml:space="preserve">. </w:t>
            </w:r>
          </w:p>
          <w:p w:rsidR="0097259B" w:rsidRPr="0097259B" w:rsidRDefault="0097259B" w:rsidP="0097259B">
            <w:pPr>
              <w:pStyle w:val="BodyTextIndent2"/>
              <w:spacing w:after="0" w:line="240" w:lineRule="auto"/>
              <w:ind w:left="0"/>
              <w:jc w:val="both"/>
              <w:rPr>
                <w:rFonts w:ascii="Sylfaen" w:hAnsi="Sylfaen" w:cs="Arial"/>
                <w:bCs/>
                <w:color w:val="000000"/>
                <w:sz w:val="20"/>
                <w:szCs w:val="20"/>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sz w:val="20"/>
                <w:szCs w:val="20"/>
              </w:rPr>
              <w:t>- The detailed review of  Central Nervous System. Brain, the spinal cord.</w:t>
            </w:r>
          </w:p>
          <w:p w:rsidR="0097259B" w:rsidRPr="0097259B" w:rsidRDefault="0097259B" w:rsidP="0097259B">
            <w:pPr>
              <w:rPr>
                <w:rFonts w:ascii="Sylfaen" w:hAnsi="Sylfaen" w:cs="Arial"/>
                <w:bCs/>
                <w:color w:val="000000"/>
                <w:sz w:val="20"/>
                <w:szCs w:val="20"/>
              </w:rPr>
            </w:pPr>
            <w:r w:rsidRPr="0097259B">
              <w:rPr>
                <w:rFonts w:ascii="Sylfaen" w:hAnsi="Sylfaen" w:cs="Arial"/>
                <w:sz w:val="20"/>
                <w:szCs w:val="20"/>
              </w:rPr>
              <w:t>- To perform physical examination  of Cranial Nerves I-XII</w:t>
            </w:r>
            <w:r w:rsidRPr="0097259B">
              <w:rPr>
                <w:rFonts w:ascii="Sylfaen" w:hAnsi="Sylfaen" w:cs="Arial"/>
                <w:bCs/>
                <w:color w:val="000000"/>
                <w:sz w:val="20"/>
                <w:szCs w:val="20"/>
              </w:rPr>
              <w:t xml:space="preserve">. </w:t>
            </w:r>
          </w:p>
          <w:p w:rsidR="0097259B" w:rsidRPr="0097259B" w:rsidRDefault="0097259B" w:rsidP="0097259B">
            <w:pPr>
              <w:pStyle w:val="BodyTextIndent2"/>
              <w:spacing w:after="0" w:line="240" w:lineRule="auto"/>
              <w:ind w:left="0"/>
              <w:jc w:val="both"/>
              <w:rPr>
                <w:rFonts w:ascii="Sylfaen" w:hAnsi="Sylfaen" w:cs="Arial"/>
                <w:color w:val="000000"/>
                <w:sz w:val="20"/>
                <w:szCs w:val="20"/>
                <w:u w:color="FF0000"/>
              </w:rPr>
            </w:pPr>
          </w:p>
          <w:p w:rsidR="0097259B" w:rsidRPr="0097259B" w:rsidRDefault="0097259B" w:rsidP="0097259B">
            <w:pPr>
              <w:pStyle w:val="BodyTextIndent2"/>
              <w:spacing w:after="0" w:line="240" w:lineRule="auto"/>
              <w:ind w:left="0"/>
              <w:jc w:val="both"/>
              <w:rPr>
                <w:rFonts w:ascii="Sylfaen" w:hAnsi="Sylfaen" w:cs="Arial"/>
                <w:sz w:val="20"/>
                <w:szCs w:val="20"/>
              </w:rPr>
            </w:pPr>
            <w:r w:rsidRPr="0097259B">
              <w:rPr>
                <w:rFonts w:ascii="Sylfaen" w:hAnsi="Sylfaen" w:cs="Arial"/>
                <w:b/>
                <w:sz w:val="20"/>
                <w:szCs w:val="20"/>
              </w:rPr>
              <w:t>Week 12</w:t>
            </w:r>
            <w:r w:rsidRPr="0097259B">
              <w:rPr>
                <w:rFonts w:ascii="Sylfaen" w:hAnsi="Sylfaen" w:cs="Arial"/>
                <w:sz w:val="20"/>
                <w:szCs w:val="20"/>
              </w:rPr>
              <w:t xml:space="preserve"> </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 hr. </w:t>
            </w:r>
          </w:p>
          <w:p w:rsidR="0097259B" w:rsidRPr="0097259B" w:rsidRDefault="0097259B" w:rsidP="0097259B">
            <w:pPr>
              <w:autoSpaceDE w:val="0"/>
              <w:autoSpaceDN w:val="0"/>
              <w:adjustRightInd w:val="0"/>
              <w:jc w:val="both"/>
              <w:rPr>
                <w:rFonts w:ascii="Sylfaen" w:hAnsi="Sylfaen" w:cs="Arial"/>
                <w:color w:val="000000"/>
                <w:sz w:val="20"/>
                <w:szCs w:val="20"/>
              </w:rPr>
            </w:pPr>
            <w:r w:rsidRPr="0097259B">
              <w:rPr>
                <w:rFonts w:ascii="Sylfaen" w:hAnsi="Sylfaen" w:cs="Arial"/>
                <w:sz w:val="20"/>
                <w:szCs w:val="20"/>
              </w:rPr>
              <w:t>Motor System, Sensory System and Reflexes</w:t>
            </w:r>
            <w:r w:rsidRPr="0097259B">
              <w:rPr>
                <w:rFonts w:ascii="Sylfaen" w:hAnsi="Sylfaen" w:cs="Arial"/>
                <w:color w:val="000000"/>
                <w:sz w:val="20"/>
                <w:szCs w:val="20"/>
              </w:rPr>
              <w:t>.</w:t>
            </w:r>
          </w:p>
          <w:p w:rsidR="0097259B" w:rsidRPr="0097259B" w:rsidRDefault="0097259B" w:rsidP="0097259B">
            <w:pPr>
              <w:autoSpaceDE w:val="0"/>
              <w:autoSpaceDN w:val="0"/>
              <w:adjustRightInd w:val="0"/>
              <w:jc w:val="both"/>
              <w:rPr>
                <w:rFonts w:ascii="Sylfaen" w:hAnsi="Sylfaen" w:cs="Arial"/>
                <w:color w:val="000000"/>
                <w:sz w:val="20"/>
                <w:szCs w:val="20"/>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The detailed review of Peripheral Nerves; Motor Pathways, Sensory pathways, Spinal Reflexes: the deep tendon response. Cutaneous stimulation reflexes, special techniques.</w:t>
            </w:r>
          </w:p>
          <w:p w:rsidR="0097259B" w:rsidRPr="0097259B" w:rsidRDefault="0097259B" w:rsidP="0097259B">
            <w:pPr>
              <w:rPr>
                <w:rFonts w:ascii="Sylfaen" w:hAnsi="Sylfaen" w:cs="Arial"/>
                <w:color w:val="000000"/>
                <w:sz w:val="20"/>
                <w:szCs w:val="20"/>
              </w:rPr>
            </w:pPr>
            <w:r w:rsidRPr="0097259B">
              <w:rPr>
                <w:rFonts w:ascii="Sylfaen" w:hAnsi="Sylfaen" w:cs="Arial"/>
                <w:sz w:val="20"/>
                <w:szCs w:val="20"/>
              </w:rPr>
              <w:t>- To perform the examination of Motor and Sensory System.  Spinal Reflexes.</w:t>
            </w:r>
          </w:p>
          <w:p w:rsidR="0097259B" w:rsidRPr="0097259B" w:rsidRDefault="0097259B" w:rsidP="0097259B">
            <w:pPr>
              <w:pStyle w:val="BodyTextIndent2"/>
              <w:spacing w:after="0" w:line="240" w:lineRule="auto"/>
              <w:ind w:left="0"/>
              <w:jc w:val="both"/>
              <w:rPr>
                <w:rFonts w:ascii="Sylfaen" w:hAnsi="Sylfaen" w:cs="Arial"/>
                <w:b/>
                <w:sz w:val="20"/>
                <w:szCs w:val="20"/>
              </w:rPr>
            </w:pPr>
          </w:p>
          <w:p w:rsidR="0097259B" w:rsidRPr="0097259B" w:rsidRDefault="0097259B" w:rsidP="0097259B">
            <w:pPr>
              <w:pStyle w:val="BodyTextIndent2"/>
              <w:spacing w:after="0" w:line="240" w:lineRule="auto"/>
              <w:ind w:left="0"/>
              <w:jc w:val="both"/>
              <w:rPr>
                <w:rFonts w:ascii="Sylfaen" w:hAnsi="Sylfaen" w:cs="Arial"/>
                <w:sz w:val="20"/>
                <w:szCs w:val="20"/>
              </w:rPr>
            </w:pPr>
            <w:r w:rsidRPr="0097259B">
              <w:rPr>
                <w:rFonts w:ascii="Sylfaen" w:hAnsi="Sylfaen" w:cs="Arial"/>
                <w:b/>
                <w:sz w:val="20"/>
                <w:szCs w:val="20"/>
              </w:rPr>
              <w:t>Week 13</w:t>
            </w:r>
            <w:r w:rsidRPr="0097259B">
              <w:rPr>
                <w:rFonts w:ascii="Sylfaen" w:hAnsi="Sylfaen" w:cs="Arial"/>
                <w:sz w:val="20"/>
                <w:szCs w:val="20"/>
              </w:rPr>
              <w:t xml:space="preserve"> </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1hr. </w:t>
            </w:r>
          </w:p>
          <w:p w:rsidR="0097259B" w:rsidRPr="0097259B" w:rsidRDefault="0097259B" w:rsidP="0097259B">
            <w:pPr>
              <w:jc w:val="both"/>
              <w:rPr>
                <w:rFonts w:ascii="Sylfaen" w:hAnsi="Sylfaen" w:cs="Arial"/>
                <w:sz w:val="20"/>
                <w:szCs w:val="20"/>
                <w:u w:color="FF0000"/>
              </w:rPr>
            </w:pPr>
            <w:r w:rsidRPr="0097259B">
              <w:rPr>
                <w:rFonts w:ascii="Sylfaen" w:hAnsi="Sylfaen" w:cs="Arial"/>
                <w:sz w:val="20"/>
                <w:szCs w:val="20"/>
              </w:rPr>
              <w:t>The Breast and Axillae.</w:t>
            </w:r>
          </w:p>
          <w:p w:rsidR="0097259B" w:rsidRPr="0097259B" w:rsidRDefault="0097259B" w:rsidP="0097259B">
            <w:pPr>
              <w:jc w:val="both"/>
              <w:rPr>
                <w:rFonts w:ascii="Sylfaen" w:hAnsi="Sylfaen" w:cs="Arial"/>
                <w:sz w:val="20"/>
                <w:szCs w:val="20"/>
                <w:u w:color="FF0000"/>
                <w:lang w:val="ka-GE"/>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sz w:val="20"/>
                <w:szCs w:val="20"/>
              </w:rPr>
              <w:t>- Analysis of the results obtained from the laboratorial examination</w:t>
            </w:r>
          </w:p>
          <w:p w:rsidR="0097259B" w:rsidRPr="0097259B" w:rsidRDefault="0097259B" w:rsidP="0097259B">
            <w:pPr>
              <w:jc w:val="both"/>
              <w:rPr>
                <w:rFonts w:ascii="Sylfaen" w:hAnsi="Sylfaen" w:cs="Arial"/>
                <w:sz w:val="20"/>
                <w:szCs w:val="20"/>
                <w:lang w:val="ka-GE"/>
              </w:rPr>
            </w:pPr>
            <w:r w:rsidRPr="0097259B">
              <w:rPr>
                <w:rFonts w:ascii="Sylfaen" w:hAnsi="Sylfaen" w:cs="Arial"/>
                <w:sz w:val="20"/>
                <w:szCs w:val="20"/>
                <w:u w:color="FF0000"/>
              </w:rPr>
              <w:t>(Interpretation of the results and determination of injury type and degree</w:t>
            </w:r>
            <w:r w:rsidRPr="0097259B">
              <w:rPr>
                <w:rFonts w:ascii="Sylfaen" w:hAnsi="Sylfaen" w:cs="Arial"/>
                <w:sz w:val="20"/>
                <w:szCs w:val="20"/>
                <w:lang w:val="ka-GE"/>
              </w:rPr>
              <w:t>)</w:t>
            </w:r>
            <w:r w:rsidRPr="0097259B">
              <w:rPr>
                <w:rFonts w:ascii="Sylfaen" w:hAnsi="Sylfaen" w:cs="Arial"/>
                <w:sz w:val="20"/>
                <w:szCs w:val="20"/>
              </w:rPr>
              <w:t xml:space="preserve">. </w:t>
            </w:r>
            <w:r w:rsidRPr="0097259B">
              <w:rPr>
                <w:rFonts w:ascii="Sylfaen" w:hAnsi="Sylfaen" w:cs="Arial"/>
                <w:sz w:val="20"/>
                <w:szCs w:val="20"/>
                <w:lang w:val="ka-GE"/>
              </w:rPr>
              <w:t xml:space="preserve"> </w:t>
            </w:r>
          </w:p>
          <w:p w:rsidR="0097259B" w:rsidRPr="0097259B" w:rsidRDefault="0097259B" w:rsidP="0097259B">
            <w:pPr>
              <w:jc w:val="both"/>
              <w:rPr>
                <w:rFonts w:ascii="Sylfaen" w:hAnsi="Sylfaen" w:cs="Arial"/>
                <w:bCs/>
                <w:color w:val="000000"/>
                <w:sz w:val="20"/>
                <w:szCs w:val="20"/>
              </w:rPr>
            </w:pPr>
            <w:r w:rsidRPr="0097259B">
              <w:rPr>
                <w:rFonts w:ascii="Sylfaen" w:hAnsi="Sylfaen" w:cs="Arial"/>
                <w:color w:val="222222"/>
                <w:sz w:val="20"/>
                <w:szCs w:val="20"/>
                <w:shd w:val="clear" w:color="auto" w:fill="FFFFFF"/>
              </w:rPr>
              <w:t xml:space="preserve">Cachexia, acromegaly, </w:t>
            </w:r>
            <w:r w:rsidRPr="0097259B">
              <w:rPr>
                <w:rFonts w:ascii="Sylfaen" w:hAnsi="Sylfaen" w:cs="Arial"/>
                <w:bCs/>
                <w:color w:val="000000"/>
                <w:sz w:val="20"/>
                <w:szCs w:val="20"/>
              </w:rPr>
              <w:t>diagnostic laboratory tests</w:t>
            </w:r>
          </w:p>
          <w:p w:rsidR="0097259B" w:rsidRPr="0097259B" w:rsidRDefault="0097259B" w:rsidP="0097259B">
            <w:pPr>
              <w:jc w:val="both"/>
              <w:rPr>
                <w:rFonts w:ascii="Sylfaen" w:hAnsi="Sylfaen" w:cs="Arial"/>
                <w:sz w:val="20"/>
                <w:szCs w:val="20"/>
              </w:rPr>
            </w:pPr>
            <w:r w:rsidRPr="0097259B">
              <w:rPr>
                <w:rFonts w:ascii="Sylfaen" w:hAnsi="Sylfaen" w:cs="Arial"/>
                <w:bCs/>
                <w:color w:val="000000"/>
                <w:sz w:val="20"/>
                <w:szCs w:val="20"/>
              </w:rPr>
              <w:t xml:space="preserve">- </w:t>
            </w:r>
            <w:r w:rsidRPr="0097259B">
              <w:rPr>
                <w:rFonts w:ascii="Sylfaen" w:hAnsi="Sylfaen" w:cs="Arial"/>
                <w:sz w:val="20"/>
                <w:szCs w:val="20"/>
              </w:rPr>
              <w:t>The detailed review of Female breast. Anatomy and examination. Common symptoms and diseases.</w:t>
            </w:r>
          </w:p>
          <w:p w:rsidR="0097259B" w:rsidRPr="0097259B" w:rsidRDefault="0097259B" w:rsidP="0097259B">
            <w:pPr>
              <w:rPr>
                <w:rFonts w:ascii="Sylfaen" w:hAnsi="Sylfaen" w:cs="Arial"/>
                <w:sz w:val="20"/>
                <w:szCs w:val="20"/>
              </w:rPr>
            </w:pPr>
            <w:r w:rsidRPr="0097259B">
              <w:rPr>
                <w:rFonts w:ascii="Sylfaen" w:hAnsi="Sylfaen" w:cs="Arial"/>
                <w:sz w:val="20"/>
                <w:szCs w:val="20"/>
              </w:rPr>
              <w:t>- To perform the examination of the breast on mannequins-simulators.</w:t>
            </w:r>
          </w:p>
          <w:p w:rsidR="0097259B" w:rsidRPr="0097259B" w:rsidRDefault="0097259B" w:rsidP="0097259B">
            <w:pPr>
              <w:pStyle w:val="BodyTextIndent2"/>
              <w:spacing w:after="0" w:line="240" w:lineRule="auto"/>
              <w:ind w:left="0"/>
              <w:jc w:val="both"/>
              <w:rPr>
                <w:rFonts w:ascii="Sylfaen" w:hAnsi="Sylfaen" w:cs="Arial"/>
                <w:sz w:val="20"/>
                <w:szCs w:val="20"/>
              </w:rPr>
            </w:pPr>
          </w:p>
          <w:p w:rsidR="0097259B" w:rsidRPr="0097259B" w:rsidRDefault="0097259B" w:rsidP="0097259B">
            <w:pPr>
              <w:pStyle w:val="BodyTextIndent2"/>
              <w:spacing w:after="0" w:line="240" w:lineRule="auto"/>
              <w:ind w:left="0"/>
              <w:jc w:val="both"/>
              <w:rPr>
                <w:rFonts w:ascii="Sylfaen" w:hAnsi="Sylfaen" w:cs="Arial"/>
                <w:sz w:val="20"/>
                <w:szCs w:val="20"/>
              </w:rPr>
            </w:pPr>
            <w:r w:rsidRPr="0097259B">
              <w:rPr>
                <w:rFonts w:ascii="Sylfaen" w:hAnsi="Sylfaen" w:cs="Arial"/>
                <w:b/>
                <w:sz w:val="20"/>
                <w:szCs w:val="20"/>
              </w:rPr>
              <w:t>Week 14</w:t>
            </w:r>
            <w:r w:rsidRPr="0097259B">
              <w:rPr>
                <w:rFonts w:ascii="Sylfaen" w:hAnsi="Sylfaen" w:cs="Arial"/>
                <w:sz w:val="20"/>
                <w:szCs w:val="20"/>
              </w:rPr>
              <w:t xml:space="preserve"> </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 xml:space="preserve">Lecture 1hr. </w:t>
            </w:r>
          </w:p>
          <w:p w:rsidR="0097259B" w:rsidRPr="0097259B" w:rsidRDefault="0097259B" w:rsidP="0097259B">
            <w:pPr>
              <w:pStyle w:val="Heading3"/>
              <w:shd w:val="clear" w:color="auto" w:fill="FFFFFF"/>
              <w:spacing w:before="0" w:after="0"/>
              <w:rPr>
                <w:rFonts w:ascii="Sylfaen" w:hAnsi="Sylfaen" w:cs="Arial"/>
                <w:b w:val="0"/>
                <w:bCs w:val="0"/>
                <w:color w:val="222222"/>
                <w:sz w:val="20"/>
                <w:szCs w:val="20"/>
              </w:rPr>
            </w:pPr>
            <w:r w:rsidRPr="0097259B">
              <w:rPr>
                <w:rFonts w:ascii="Sylfaen" w:hAnsi="Sylfaen" w:cs="Arial"/>
                <w:b w:val="0"/>
                <w:sz w:val="20"/>
                <w:szCs w:val="20"/>
              </w:rPr>
              <w:t>Musculoskeletal system - Overview, Techniques of examination</w:t>
            </w:r>
            <w:r w:rsidRPr="0097259B">
              <w:rPr>
                <w:rFonts w:ascii="Sylfaen" w:hAnsi="Sylfaen" w:cs="Arial"/>
                <w:b w:val="0"/>
                <w:bCs w:val="0"/>
                <w:color w:val="000000" w:themeColor="text1"/>
                <w:sz w:val="20"/>
                <w:szCs w:val="20"/>
              </w:rPr>
              <w:t xml:space="preserve">. </w:t>
            </w:r>
          </w:p>
          <w:p w:rsidR="0097259B" w:rsidRPr="0097259B" w:rsidRDefault="0097259B" w:rsidP="0097259B">
            <w:pPr>
              <w:pStyle w:val="Heading3"/>
              <w:shd w:val="clear" w:color="auto" w:fill="FFFFFF"/>
              <w:spacing w:before="0" w:after="0"/>
              <w:rPr>
                <w:rFonts w:ascii="Sylfaen" w:hAnsi="Sylfaen" w:cs="Arial"/>
                <w:b w:val="0"/>
                <w:bCs w:val="0"/>
                <w:color w:val="222222"/>
                <w:sz w:val="20"/>
                <w:szCs w:val="20"/>
              </w:rPr>
            </w:pPr>
            <w:r w:rsidRPr="0097259B">
              <w:rPr>
                <w:rFonts w:ascii="Sylfaen" w:hAnsi="Sylfaen" w:cs="Arial"/>
                <w:b w:val="0"/>
                <w:color w:val="000000" w:themeColor="text1"/>
                <w:sz w:val="20"/>
                <w:szCs w:val="20"/>
                <w:u w:val="single"/>
                <w:lang w:val="ka-GE"/>
              </w:rPr>
              <w:t>Practical work</w:t>
            </w:r>
            <w:r w:rsidRPr="0097259B">
              <w:rPr>
                <w:rFonts w:ascii="Sylfaen" w:hAnsi="Sylfaen" w:cs="Arial"/>
                <w:b w:val="0"/>
                <w:color w:val="000000" w:themeColor="text1"/>
                <w:sz w:val="20"/>
                <w:szCs w:val="20"/>
                <w:u w:val="single"/>
              </w:rPr>
              <w:t xml:space="preserve"> </w:t>
            </w:r>
            <w:r w:rsidRPr="0097259B">
              <w:rPr>
                <w:rFonts w:ascii="Sylfaen" w:hAnsi="Sylfaen" w:cs="Arial"/>
                <w:b w:val="0"/>
                <w:color w:val="000000" w:themeColor="text1"/>
                <w:sz w:val="20"/>
                <w:szCs w:val="20"/>
                <w:u w:val="single"/>
                <w:lang w:val="ka-GE"/>
              </w:rPr>
              <w:t>3 hrs</w:t>
            </w:r>
            <w:r w:rsidRPr="0097259B">
              <w:rPr>
                <w:rFonts w:ascii="Sylfaen" w:hAnsi="Sylfaen" w:cs="Arial"/>
                <w:b w:val="0"/>
                <w:color w:val="000000" w:themeColor="text1"/>
                <w:sz w:val="20"/>
                <w:szCs w:val="20"/>
                <w:lang w:val="ka-GE"/>
              </w:rPr>
              <w:t>.</w:t>
            </w:r>
          </w:p>
          <w:p w:rsidR="0097259B" w:rsidRPr="0097259B" w:rsidRDefault="0097259B" w:rsidP="0097259B">
            <w:pPr>
              <w:autoSpaceDE w:val="0"/>
              <w:autoSpaceDN w:val="0"/>
              <w:adjustRightInd w:val="0"/>
              <w:jc w:val="both"/>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 xml:space="preserve">The detailed review of Bony structures and Joints. Muscle groups and additional structures, Examination of  The Shoulder; Elbow; Wrist and hands </w:t>
            </w:r>
          </w:p>
          <w:p w:rsidR="0097259B" w:rsidRPr="0097259B" w:rsidRDefault="0097259B" w:rsidP="0097259B">
            <w:pPr>
              <w:rPr>
                <w:rFonts w:ascii="Sylfaen" w:hAnsi="Sylfaen" w:cs="Arial"/>
                <w:sz w:val="20"/>
                <w:szCs w:val="20"/>
              </w:rPr>
            </w:pPr>
            <w:r w:rsidRPr="0097259B">
              <w:rPr>
                <w:rFonts w:ascii="Sylfaen" w:hAnsi="Sylfaen" w:cs="Arial"/>
                <w:sz w:val="20"/>
                <w:szCs w:val="20"/>
              </w:rPr>
              <w:lastRenderedPageBreak/>
              <w:t xml:space="preserve">- To perform the examination of the Shoulder; Elbow; Wrist and hands </w:t>
            </w:r>
          </w:p>
          <w:p w:rsidR="0097259B" w:rsidRPr="0097259B" w:rsidRDefault="0097259B" w:rsidP="0097259B">
            <w:pPr>
              <w:pStyle w:val="BodyTextIndent2"/>
              <w:spacing w:after="0" w:line="240" w:lineRule="auto"/>
              <w:ind w:left="0"/>
              <w:jc w:val="both"/>
              <w:rPr>
                <w:rFonts w:ascii="Sylfaen" w:hAnsi="Sylfaen" w:cs="Arial"/>
                <w:sz w:val="20"/>
                <w:szCs w:val="2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15</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Lecture 1hr.</w:t>
            </w:r>
          </w:p>
          <w:p w:rsidR="0097259B" w:rsidRPr="0097259B" w:rsidRDefault="0097259B" w:rsidP="0097259B">
            <w:pPr>
              <w:pStyle w:val="GGbullet"/>
              <w:numPr>
                <w:ilvl w:val="0"/>
                <w:numId w:val="0"/>
              </w:numPr>
              <w:tabs>
                <w:tab w:val="left" w:pos="720"/>
              </w:tabs>
              <w:jc w:val="both"/>
              <w:rPr>
                <w:rFonts w:ascii="Sylfaen" w:hAnsi="Sylfaen" w:cs="Arial"/>
                <w:color w:val="000000"/>
                <w:sz w:val="20"/>
                <w:szCs w:val="20"/>
                <w:lang w:val="ka-GE"/>
              </w:rPr>
            </w:pPr>
            <w:r w:rsidRPr="0097259B">
              <w:rPr>
                <w:rFonts w:ascii="Sylfaen" w:hAnsi="Sylfaen" w:cs="Arial"/>
                <w:sz w:val="20"/>
                <w:szCs w:val="20"/>
              </w:rPr>
              <w:t>Musculoskeletal system, its physical examination, most prevalent symptoms and signs; most common and prevalent diseases.</w:t>
            </w:r>
          </w:p>
          <w:p w:rsidR="0097259B" w:rsidRPr="0097259B" w:rsidRDefault="0097259B" w:rsidP="0097259B">
            <w:pPr>
              <w:jc w:val="both"/>
              <w:rPr>
                <w:rFonts w:ascii="Sylfaen" w:hAnsi="Sylfaen" w:cs="Arial"/>
                <w:sz w:val="20"/>
                <w:szCs w:val="20"/>
                <w:u w:color="FF0000"/>
                <w:lang w:val="ka-GE"/>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sz w:val="20"/>
                <w:szCs w:val="20"/>
                <w:u w:color="FF0000"/>
              </w:rPr>
              <w:t xml:space="preserve">- </w:t>
            </w:r>
            <w:r w:rsidRPr="0097259B">
              <w:rPr>
                <w:rFonts w:ascii="Sylfaen" w:hAnsi="Sylfaen" w:cs="Arial"/>
                <w:sz w:val="20"/>
                <w:szCs w:val="20"/>
              </w:rPr>
              <w:t>The detailed review of musculoskeletal system physical examination, most prevalent symptoms and signs; most common diseases (in the scope of physical examination data and history taking).</w:t>
            </w:r>
          </w:p>
          <w:p w:rsidR="0097259B" w:rsidRPr="0097259B" w:rsidRDefault="0097259B" w:rsidP="0097259B">
            <w:pPr>
              <w:jc w:val="both"/>
              <w:rPr>
                <w:rFonts w:ascii="Sylfaen" w:hAnsi="Sylfaen" w:cs="Arial"/>
                <w:sz w:val="20"/>
                <w:szCs w:val="20"/>
              </w:rPr>
            </w:pPr>
            <w:r w:rsidRPr="0097259B">
              <w:rPr>
                <w:rFonts w:ascii="Sylfaen" w:hAnsi="Sylfaen" w:cs="Arial"/>
                <w:sz w:val="20"/>
                <w:szCs w:val="20"/>
              </w:rPr>
              <w:t>- To perform physical examination of musculoskeletal system. Examination of Spine, Hip, Knee, Ankle and Foot</w:t>
            </w:r>
            <w:r w:rsidRPr="0097259B">
              <w:rPr>
                <w:rFonts w:ascii="Sylfaen" w:hAnsi="Sylfaen" w:cs="Arial"/>
                <w:sz w:val="20"/>
                <w:szCs w:val="20"/>
                <w:u w:color="FF0000"/>
                <w:lang w:val="ka-GE"/>
              </w:rPr>
              <w:t>Assignment</w:t>
            </w:r>
            <w:r w:rsidRPr="0097259B">
              <w:rPr>
                <w:rFonts w:ascii="Sylfaen" w:hAnsi="Sylfaen" w:cs="Arial"/>
                <w:sz w:val="20"/>
                <w:szCs w:val="20"/>
                <w:lang w:val="ka-GE"/>
              </w:rPr>
              <w:t xml:space="preserve">: </w:t>
            </w:r>
            <w:r w:rsidRPr="0097259B">
              <w:rPr>
                <w:rFonts w:ascii="Sylfaen" w:hAnsi="Sylfaen" w:cs="Arial"/>
                <w:sz w:val="20"/>
                <w:szCs w:val="20"/>
              </w:rPr>
              <w:t>learning of material studied at the lecture and practical work.</w:t>
            </w:r>
          </w:p>
          <w:p w:rsidR="0097259B" w:rsidRPr="0097259B" w:rsidRDefault="0097259B" w:rsidP="0097259B">
            <w:pPr>
              <w:pStyle w:val="BodyTextIndent2"/>
              <w:spacing w:after="0" w:line="240" w:lineRule="auto"/>
              <w:ind w:left="0"/>
              <w:jc w:val="both"/>
              <w:rPr>
                <w:rFonts w:ascii="Sylfaen" w:hAnsi="Sylfaen" w:cs="Arial"/>
                <w:color w:val="000000"/>
                <w:sz w:val="20"/>
                <w:szCs w:val="20"/>
                <w:u w:color="FF0000"/>
              </w:rPr>
            </w:pPr>
          </w:p>
          <w:p w:rsidR="0097259B" w:rsidRPr="0097259B" w:rsidRDefault="0097259B" w:rsidP="0097259B">
            <w:pPr>
              <w:pStyle w:val="BodyTextIndent2"/>
              <w:spacing w:after="0" w:line="240" w:lineRule="auto"/>
              <w:ind w:left="0"/>
              <w:jc w:val="both"/>
              <w:rPr>
                <w:rFonts w:ascii="Sylfaen" w:hAnsi="Sylfaen" w:cs="Arial"/>
                <w:b/>
                <w:sz w:val="20"/>
                <w:szCs w:val="20"/>
              </w:rPr>
            </w:pPr>
            <w:r w:rsidRPr="0097259B">
              <w:rPr>
                <w:rFonts w:ascii="Sylfaen" w:hAnsi="Sylfaen" w:cs="Arial"/>
                <w:b/>
                <w:sz w:val="20"/>
                <w:szCs w:val="20"/>
              </w:rPr>
              <w:t>Week 16</w:t>
            </w:r>
          </w:p>
          <w:p w:rsidR="0097259B" w:rsidRPr="0097259B" w:rsidRDefault="0097259B" w:rsidP="0097259B">
            <w:pPr>
              <w:pStyle w:val="BodyTextIndent2"/>
              <w:spacing w:after="0" w:line="240" w:lineRule="auto"/>
              <w:ind w:left="0"/>
              <w:jc w:val="both"/>
              <w:rPr>
                <w:rFonts w:ascii="Sylfaen" w:hAnsi="Sylfaen" w:cs="Arial"/>
                <w:sz w:val="20"/>
                <w:szCs w:val="20"/>
                <w:u w:val="single"/>
              </w:rPr>
            </w:pPr>
            <w:r w:rsidRPr="0097259B">
              <w:rPr>
                <w:rFonts w:ascii="Sylfaen" w:hAnsi="Sylfaen" w:cs="Arial"/>
                <w:sz w:val="20"/>
                <w:szCs w:val="20"/>
                <w:u w:val="single"/>
              </w:rPr>
              <w:t>Lecture 1hr.</w:t>
            </w:r>
          </w:p>
          <w:p w:rsidR="0097259B" w:rsidRPr="0097259B" w:rsidRDefault="0097259B" w:rsidP="0097259B">
            <w:pPr>
              <w:rPr>
                <w:rFonts w:ascii="Sylfaen" w:hAnsi="Sylfaen" w:cs="Arial"/>
                <w:color w:val="000000" w:themeColor="text1"/>
                <w:sz w:val="20"/>
                <w:szCs w:val="20"/>
                <w:u w:val="single"/>
                <w:lang w:val="ka-GE"/>
              </w:rPr>
            </w:pPr>
            <w:r w:rsidRPr="0097259B">
              <w:rPr>
                <w:rFonts w:ascii="Sylfaen" w:hAnsi="Sylfaen" w:cs="Arial"/>
                <w:sz w:val="20"/>
                <w:szCs w:val="20"/>
              </w:rPr>
              <w:t>Musculoskeletal diseases with joint pain.</w:t>
            </w:r>
          </w:p>
          <w:p w:rsidR="0097259B" w:rsidRPr="0097259B" w:rsidRDefault="0097259B" w:rsidP="0097259B">
            <w:pPr>
              <w:rPr>
                <w:rFonts w:ascii="Sylfaen" w:hAnsi="Sylfaen" w:cs="Arial"/>
                <w:sz w:val="20"/>
                <w:szCs w:val="20"/>
              </w:rPr>
            </w:pPr>
            <w:r w:rsidRPr="0097259B">
              <w:rPr>
                <w:rFonts w:ascii="Sylfaen" w:hAnsi="Sylfaen" w:cs="Arial"/>
                <w:color w:val="000000" w:themeColor="text1"/>
                <w:sz w:val="20"/>
                <w:szCs w:val="20"/>
                <w:u w:val="single"/>
                <w:lang w:val="ka-GE"/>
              </w:rPr>
              <w:t>Practical work</w:t>
            </w:r>
            <w:r w:rsidRPr="0097259B">
              <w:rPr>
                <w:rFonts w:ascii="Sylfaen" w:hAnsi="Sylfaen" w:cs="Arial"/>
                <w:color w:val="000000" w:themeColor="text1"/>
                <w:sz w:val="20"/>
                <w:szCs w:val="20"/>
                <w:u w:val="single"/>
              </w:rPr>
              <w:t xml:space="preserve"> </w:t>
            </w:r>
            <w:r w:rsidRPr="0097259B">
              <w:rPr>
                <w:rFonts w:ascii="Sylfaen" w:hAnsi="Sylfaen" w:cs="Arial"/>
                <w:color w:val="000000" w:themeColor="text1"/>
                <w:sz w:val="20"/>
                <w:szCs w:val="20"/>
                <w:u w:val="single"/>
                <w:lang w:val="ka-GE"/>
              </w:rPr>
              <w:t>3 hrs</w:t>
            </w:r>
            <w:r w:rsidRPr="0097259B">
              <w:rPr>
                <w:rFonts w:ascii="Sylfaen" w:hAnsi="Sylfaen" w:cs="Arial"/>
                <w:color w:val="000000" w:themeColor="text1"/>
                <w:sz w:val="20"/>
                <w:szCs w:val="20"/>
                <w:lang w:val="ka-GE"/>
              </w:rPr>
              <w:t>.</w:t>
            </w:r>
          </w:p>
          <w:p w:rsidR="0097259B" w:rsidRPr="0097259B" w:rsidRDefault="0097259B" w:rsidP="0097259B">
            <w:pPr>
              <w:jc w:val="both"/>
              <w:rPr>
                <w:rFonts w:ascii="Sylfaen" w:hAnsi="Sylfaen" w:cs="Arial"/>
                <w:sz w:val="20"/>
                <w:szCs w:val="20"/>
              </w:rPr>
            </w:pPr>
            <w:r w:rsidRPr="0097259B">
              <w:rPr>
                <w:rFonts w:ascii="Sylfaen" w:hAnsi="Sylfaen" w:cs="Arial"/>
                <w:color w:val="000000" w:themeColor="text1"/>
                <w:sz w:val="20"/>
                <w:szCs w:val="20"/>
              </w:rPr>
              <w:t>- Case Based Learning – “leaders” present a case of “Patient</w:t>
            </w:r>
            <w:r w:rsidRPr="0097259B">
              <w:rPr>
                <w:rFonts w:ascii="Sylfaen" w:hAnsi="Sylfaen" w:cs="Arial"/>
                <w:sz w:val="20"/>
                <w:szCs w:val="20"/>
              </w:rPr>
              <w:t xml:space="preserve"> with joint pain”</w:t>
            </w:r>
          </w:p>
          <w:p w:rsidR="0097259B" w:rsidRPr="0097259B" w:rsidRDefault="0097259B" w:rsidP="0097259B">
            <w:pPr>
              <w:pStyle w:val="BodyTextIndent2"/>
              <w:spacing w:after="0" w:line="240" w:lineRule="auto"/>
              <w:ind w:left="0"/>
              <w:jc w:val="both"/>
              <w:rPr>
                <w:rFonts w:ascii="Sylfaen" w:hAnsi="Sylfaen" w:cs="Arial"/>
                <w:color w:val="000000" w:themeColor="text1"/>
                <w:sz w:val="20"/>
                <w:szCs w:val="20"/>
              </w:rPr>
            </w:pPr>
          </w:p>
          <w:p w:rsidR="0097259B" w:rsidRPr="0097259B" w:rsidRDefault="0097259B" w:rsidP="0097259B">
            <w:pPr>
              <w:tabs>
                <w:tab w:val="left" w:pos="1560"/>
              </w:tabs>
              <w:jc w:val="both"/>
              <w:rPr>
                <w:rFonts w:ascii="Sylfaen" w:hAnsi="Sylfaen" w:cs="Arial"/>
                <w:color w:val="000000" w:themeColor="text1"/>
                <w:sz w:val="20"/>
                <w:szCs w:val="20"/>
              </w:rPr>
            </w:pPr>
            <w:r w:rsidRPr="0097259B">
              <w:rPr>
                <w:rFonts w:ascii="Sylfaen" w:hAnsi="Sylfaen" w:cs="Arial"/>
                <w:b/>
                <w:color w:val="000000" w:themeColor="text1"/>
                <w:sz w:val="20"/>
                <w:szCs w:val="20"/>
              </w:rPr>
              <w:t>Weeks 17-19</w:t>
            </w:r>
            <w:r w:rsidRPr="0097259B">
              <w:rPr>
                <w:rFonts w:ascii="Sylfaen" w:hAnsi="Sylfaen" w:cs="Arial"/>
                <w:color w:val="000000" w:themeColor="text1"/>
                <w:sz w:val="20"/>
                <w:szCs w:val="20"/>
              </w:rPr>
              <w:t xml:space="preserve"> - final exam - 2 hours.</w:t>
            </w:r>
          </w:p>
          <w:p w:rsidR="0097259B" w:rsidRPr="0097259B" w:rsidRDefault="0097259B" w:rsidP="0097259B">
            <w:pPr>
              <w:tabs>
                <w:tab w:val="left" w:pos="1560"/>
              </w:tabs>
              <w:jc w:val="both"/>
              <w:rPr>
                <w:rFonts w:ascii="Sylfaen" w:hAnsi="Sylfaen" w:cs="Arial"/>
                <w:color w:val="000000" w:themeColor="text1"/>
                <w:sz w:val="20"/>
                <w:szCs w:val="20"/>
              </w:rPr>
            </w:pPr>
          </w:p>
        </w:tc>
      </w:tr>
    </w:tbl>
    <w:tbl>
      <w:tblPr>
        <w:tblW w:w="1045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8749"/>
      </w:tblGrid>
      <w:tr w:rsidR="00055F76" w:rsidRPr="0097259B" w:rsidTr="00F86618">
        <w:trPr>
          <w:trHeight w:val="707"/>
        </w:trPr>
        <w:tc>
          <w:tcPr>
            <w:tcW w:w="1702" w:type="dxa"/>
            <w:vAlign w:val="center"/>
          </w:tcPr>
          <w:p w:rsidR="00CF41B1" w:rsidRPr="0097259B" w:rsidRDefault="00CF41B1" w:rsidP="00055F76">
            <w:pPr>
              <w:jc w:val="both"/>
              <w:rPr>
                <w:rFonts w:ascii="Sylfaen" w:hAnsi="Sylfaen" w:cs="Arial"/>
                <w:color w:val="000000" w:themeColor="text1"/>
                <w:sz w:val="20"/>
                <w:szCs w:val="20"/>
              </w:rPr>
            </w:pPr>
            <w:r w:rsidRPr="0097259B">
              <w:rPr>
                <w:rFonts w:ascii="Sylfaen" w:hAnsi="Sylfaen" w:cs="Arial"/>
                <w:color w:val="000000" w:themeColor="text1"/>
                <w:sz w:val="20"/>
                <w:szCs w:val="20"/>
              </w:rPr>
              <w:lastRenderedPageBreak/>
              <w:t>Teaching Format</w:t>
            </w:r>
          </w:p>
        </w:tc>
        <w:tc>
          <w:tcPr>
            <w:tcW w:w="8749" w:type="dxa"/>
            <w:vAlign w:val="center"/>
          </w:tcPr>
          <w:p w:rsidR="00CF41B1" w:rsidRPr="0097259B" w:rsidRDefault="00CF41B1" w:rsidP="00C5083F">
            <w:pPr>
              <w:rPr>
                <w:rFonts w:ascii="Sylfaen" w:eastAsia="Times New Roman" w:hAnsi="Sylfaen" w:cs="Arial"/>
                <w:color w:val="000000" w:themeColor="text1"/>
                <w:sz w:val="20"/>
                <w:szCs w:val="20"/>
              </w:rPr>
            </w:pPr>
            <w:r w:rsidRPr="0097259B">
              <w:rPr>
                <w:rFonts w:ascii="Sylfaen" w:hAnsi="Sylfaen" w:cs="Arial"/>
                <w:color w:val="000000" w:themeColor="text1"/>
                <w:sz w:val="20"/>
                <w:szCs w:val="20"/>
              </w:rPr>
              <w:t>The main form of course teaching is</w:t>
            </w:r>
            <w:r w:rsidRPr="0097259B">
              <w:rPr>
                <w:rFonts w:ascii="Sylfaen" w:hAnsi="Sylfaen" w:cs="Arial"/>
                <w:b/>
                <w:color w:val="000000" w:themeColor="text1"/>
                <w:sz w:val="20"/>
                <w:szCs w:val="20"/>
              </w:rPr>
              <w:t xml:space="preserve">: </w:t>
            </w:r>
            <w:r w:rsidR="00C5083F" w:rsidRPr="0097259B">
              <w:rPr>
                <w:rFonts w:ascii="Sylfaen" w:hAnsi="Sylfaen" w:cs="Arial"/>
                <w:b/>
                <w:color w:val="000000" w:themeColor="text1"/>
                <w:sz w:val="20"/>
                <w:szCs w:val="20"/>
              </w:rPr>
              <w:t>L</w:t>
            </w:r>
            <w:r w:rsidRPr="0097259B">
              <w:rPr>
                <w:rFonts w:ascii="Sylfaen" w:hAnsi="Sylfaen" w:cs="Arial"/>
                <w:b/>
                <w:color w:val="000000" w:themeColor="text1"/>
                <w:sz w:val="20"/>
                <w:szCs w:val="20"/>
              </w:rPr>
              <w:t xml:space="preserve">ecture, </w:t>
            </w:r>
            <w:r w:rsidR="00C5083F" w:rsidRPr="0097259B">
              <w:rPr>
                <w:rFonts w:ascii="Sylfaen" w:hAnsi="Sylfaen" w:cs="Arial"/>
                <w:b/>
                <w:color w:val="000000" w:themeColor="text1"/>
                <w:sz w:val="20"/>
                <w:szCs w:val="20"/>
              </w:rPr>
              <w:t>P</w:t>
            </w:r>
            <w:r w:rsidRPr="0097259B">
              <w:rPr>
                <w:rFonts w:ascii="Sylfaen" w:hAnsi="Sylfaen" w:cs="Arial"/>
                <w:b/>
                <w:color w:val="000000" w:themeColor="text1"/>
                <w:sz w:val="20"/>
                <w:szCs w:val="20"/>
              </w:rPr>
              <w:t xml:space="preserve">ractical </w:t>
            </w:r>
            <w:r w:rsidR="00C5083F" w:rsidRPr="0097259B">
              <w:rPr>
                <w:rFonts w:ascii="Sylfaen" w:hAnsi="Sylfaen" w:cs="Arial"/>
                <w:b/>
                <w:color w:val="000000" w:themeColor="text1"/>
                <w:sz w:val="20"/>
                <w:szCs w:val="20"/>
              </w:rPr>
              <w:t>C</w:t>
            </w:r>
            <w:r w:rsidRPr="0097259B">
              <w:rPr>
                <w:rFonts w:ascii="Sylfaen" w:hAnsi="Sylfaen" w:cs="Arial"/>
                <w:b/>
                <w:color w:val="000000" w:themeColor="text1"/>
                <w:sz w:val="20"/>
                <w:szCs w:val="20"/>
              </w:rPr>
              <w:t>lasses</w:t>
            </w:r>
            <w:r w:rsidRPr="0097259B">
              <w:rPr>
                <w:rFonts w:ascii="Sylfaen" w:hAnsi="Sylfaen" w:cs="Arial"/>
                <w:color w:val="000000" w:themeColor="text1"/>
                <w:sz w:val="20"/>
                <w:szCs w:val="20"/>
              </w:rPr>
              <w:t>.</w:t>
            </w:r>
          </w:p>
        </w:tc>
      </w:tr>
      <w:tr w:rsidR="00055F76" w:rsidRPr="0097259B" w:rsidTr="00F86618">
        <w:tc>
          <w:tcPr>
            <w:tcW w:w="1702" w:type="dxa"/>
          </w:tcPr>
          <w:p w:rsidR="002D46C9" w:rsidRPr="0097259B" w:rsidRDefault="002D46C9" w:rsidP="00055F76">
            <w:pPr>
              <w:rPr>
                <w:rFonts w:ascii="Sylfaen" w:hAnsi="Sylfaen" w:cs="Arial"/>
                <w:color w:val="000000" w:themeColor="text1"/>
                <w:sz w:val="20"/>
                <w:szCs w:val="20"/>
              </w:rPr>
            </w:pPr>
          </w:p>
          <w:p w:rsidR="00CF41B1" w:rsidRPr="0097259B" w:rsidRDefault="00CF41B1" w:rsidP="00055F76">
            <w:pPr>
              <w:rPr>
                <w:rFonts w:ascii="Sylfaen" w:hAnsi="Sylfaen" w:cs="Arial"/>
                <w:color w:val="000000" w:themeColor="text1"/>
                <w:sz w:val="20"/>
                <w:szCs w:val="20"/>
              </w:rPr>
            </w:pPr>
            <w:r w:rsidRPr="0097259B">
              <w:rPr>
                <w:rFonts w:ascii="Sylfaen" w:hAnsi="Sylfaen" w:cs="Arial"/>
                <w:color w:val="000000" w:themeColor="text1"/>
                <w:sz w:val="20"/>
                <w:szCs w:val="20"/>
              </w:rPr>
              <w:t>Methods of teaching/learning</w:t>
            </w:r>
          </w:p>
        </w:tc>
        <w:tc>
          <w:tcPr>
            <w:tcW w:w="8749" w:type="dxa"/>
          </w:tcPr>
          <w:p w:rsidR="002D46C9" w:rsidRPr="0097259B" w:rsidRDefault="002D46C9" w:rsidP="00055F76">
            <w:pPr>
              <w:widowControl w:val="0"/>
              <w:autoSpaceDE w:val="0"/>
              <w:autoSpaceDN w:val="0"/>
              <w:adjustRightInd w:val="0"/>
              <w:jc w:val="both"/>
              <w:rPr>
                <w:rFonts w:ascii="Sylfaen" w:hAnsi="Sylfaen" w:cs="Arial"/>
                <w:color w:val="000000" w:themeColor="text1"/>
                <w:sz w:val="20"/>
                <w:szCs w:val="20"/>
              </w:rPr>
            </w:pPr>
          </w:p>
          <w:p w:rsidR="002D46C9" w:rsidRPr="0097259B" w:rsidRDefault="00427BC7" w:rsidP="00055F76">
            <w:pPr>
              <w:widowControl w:val="0"/>
              <w:autoSpaceDE w:val="0"/>
              <w:autoSpaceDN w:val="0"/>
              <w:adjustRightInd w:val="0"/>
              <w:jc w:val="both"/>
              <w:rPr>
                <w:rFonts w:ascii="Sylfaen" w:hAnsi="Sylfaen" w:cs="Arial"/>
                <w:color w:val="000000" w:themeColor="text1"/>
                <w:sz w:val="20"/>
                <w:szCs w:val="20"/>
              </w:rPr>
            </w:pPr>
            <w:r w:rsidRPr="0097259B">
              <w:rPr>
                <w:rFonts w:ascii="Sylfaen" w:hAnsi="Sylfaen" w:cs="Arial"/>
                <w:b/>
                <w:color w:val="000000" w:themeColor="text1"/>
                <w:sz w:val="20"/>
                <w:szCs w:val="20"/>
              </w:rPr>
              <w:t>Lectures</w:t>
            </w:r>
            <w:r w:rsidR="00C5083F" w:rsidRPr="0097259B">
              <w:rPr>
                <w:rFonts w:ascii="Sylfaen" w:hAnsi="Sylfaen" w:cs="Arial"/>
                <w:b/>
                <w:color w:val="000000" w:themeColor="text1"/>
                <w:sz w:val="20"/>
                <w:szCs w:val="20"/>
              </w:rPr>
              <w:t xml:space="preserve"> </w:t>
            </w:r>
            <w:r w:rsidR="00C5083F" w:rsidRPr="0097259B">
              <w:rPr>
                <w:rFonts w:ascii="Sylfaen" w:hAnsi="Sylfaen" w:cs="Arial"/>
                <w:color w:val="000000" w:themeColor="text1"/>
                <w:sz w:val="20"/>
                <w:szCs w:val="20"/>
              </w:rPr>
              <w:t xml:space="preserve">are </w:t>
            </w:r>
            <w:r w:rsidR="0038768F" w:rsidRPr="0097259B">
              <w:rPr>
                <w:rFonts w:ascii="Sylfaen" w:hAnsi="Sylfaen" w:cs="Arial"/>
                <w:color w:val="000000" w:themeColor="text1"/>
                <w:sz w:val="20"/>
                <w:szCs w:val="20"/>
              </w:rPr>
              <w:t xml:space="preserve">held with using of demonstration materials and computer technologies.  </w:t>
            </w:r>
          </w:p>
          <w:p w:rsidR="0038768F" w:rsidRPr="0097259B" w:rsidRDefault="00ED0BB0" w:rsidP="002D46C9">
            <w:pPr>
              <w:widowControl w:val="0"/>
              <w:autoSpaceDE w:val="0"/>
              <w:autoSpaceDN w:val="0"/>
              <w:adjustRightInd w:val="0"/>
              <w:jc w:val="both"/>
              <w:rPr>
                <w:rFonts w:ascii="Sylfaen" w:hAnsi="Sylfaen" w:cs="Arial"/>
                <w:color w:val="000000" w:themeColor="text1"/>
                <w:sz w:val="20"/>
                <w:szCs w:val="20"/>
              </w:rPr>
            </w:pPr>
            <w:r w:rsidRPr="0097259B">
              <w:rPr>
                <w:rFonts w:ascii="Sylfaen" w:hAnsi="Sylfaen" w:cs="Arial"/>
                <w:color w:val="000000" w:themeColor="text1"/>
                <w:sz w:val="20"/>
                <w:szCs w:val="20"/>
              </w:rPr>
              <w:t xml:space="preserve">At </w:t>
            </w:r>
            <w:r w:rsidR="0038768F" w:rsidRPr="0097259B">
              <w:rPr>
                <w:rFonts w:ascii="Sylfaen" w:hAnsi="Sylfaen" w:cs="Arial"/>
                <w:b/>
                <w:color w:val="000000" w:themeColor="text1"/>
                <w:sz w:val="20"/>
                <w:szCs w:val="20"/>
              </w:rPr>
              <w:t>Practicum</w:t>
            </w:r>
            <w:r w:rsidR="0038768F" w:rsidRPr="0097259B">
              <w:rPr>
                <w:rFonts w:ascii="Sylfaen" w:hAnsi="Sylfaen" w:cs="Arial"/>
                <w:color w:val="000000" w:themeColor="text1"/>
                <w:sz w:val="20"/>
                <w:szCs w:val="20"/>
              </w:rPr>
              <w:t xml:space="preserve"> </w:t>
            </w:r>
            <w:r w:rsidR="002D46C9" w:rsidRPr="0097259B">
              <w:rPr>
                <w:rFonts w:ascii="Sylfaen" w:hAnsi="Sylfaen" w:cs="Arial"/>
                <w:color w:val="000000" w:themeColor="text1"/>
                <w:sz w:val="20"/>
                <w:szCs w:val="20"/>
              </w:rPr>
              <w:t>classes,</w:t>
            </w:r>
            <w:r w:rsidR="0038768F"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we</w:t>
            </w:r>
            <w:r w:rsidR="0038768F" w:rsidRPr="0097259B">
              <w:rPr>
                <w:rFonts w:ascii="Sylfaen" w:hAnsi="Sylfaen" w:cs="Arial"/>
                <w:color w:val="000000" w:themeColor="text1"/>
                <w:sz w:val="20"/>
                <w:szCs w:val="20"/>
              </w:rPr>
              <w:t xml:space="preserve"> convey group discussion, understanding, discussions / debates. Observation on the patient, symptom</w:t>
            </w:r>
            <w:r w:rsidRPr="0097259B">
              <w:rPr>
                <w:rFonts w:ascii="Sylfaen" w:hAnsi="Sylfaen" w:cs="Arial"/>
                <w:color w:val="000000" w:themeColor="text1"/>
                <w:sz w:val="20"/>
                <w:szCs w:val="20"/>
              </w:rPr>
              <w:t xml:space="preserve">atic diagnostics, differential </w:t>
            </w:r>
            <w:r w:rsidR="0038768F" w:rsidRPr="0097259B">
              <w:rPr>
                <w:rFonts w:ascii="Sylfaen" w:hAnsi="Sylfaen" w:cs="Arial"/>
                <w:color w:val="000000" w:themeColor="text1"/>
                <w:sz w:val="20"/>
                <w:szCs w:val="20"/>
              </w:rPr>
              <w:t>diagnos</w:t>
            </w:r>
            <w:r w:rsidR="00427BC7" w:rsidRPr="0097259B">
              <w:rPr>
                <w:rFonts w:ascii="Sylfaen" w:hAnsi="Sylfaen" w:cs="Arial"/>
                <w:color w:val="000000" w:themeColor="text1"/>
                <w:sz w:val="20"/>
                <w:szCs w:val="20"/>
              </w:rPr>
              <w:t>is</w:t>
            </w:r>
            <w:r w:rsidR="0038768F" w:rsidRPr="0097259B">
              <w:rPr>
                <w:rFonts w:ascii="Sylfaen" w:hAnsi="Sylfaen" w:cs="Arial"/>
                <w:color w:val="000000" w:themeColor="text1"/>
                <w:sz w:val="20"/>
                <w:szCs w:val="20"/>
              </w:rPr>
              <w:t xml:space="preserve">, obtain/demonstration of clinical skills, establish communication skills with patient, anamnesis gathering. Determine the proper treatment scheme. The students’ evaluation methods at practical work </w:t>
            </w:r>
            <w:r w:rsidR="00C5083F" w:rsidRPr="0097259B">
              <w:rPr>
                <w:rFonts w:ascii="Sylfaen" w:hAnsi="Sylfaen" w:cs="Arial"/>
                <w:color w:val="000000" w:themeColor="text1"/>
                <w:sz w:val="20"/>
                <w:szCs w:val="20"/>
              </w:rPr>
              <w:t>are:</w:t>
            </w:r>
            <w:r w:rsidR="0038768F" w:rsidRPr="0097259B">
              <w:rPr>
                <w:rFonts w:ascii="Sylfaen" w:hAnsi="Sylfaen" w:cs="Arial"/>
                <w:color w:val="000000" w:themeColor="text1"/>
                <w:sz w:val="20"/>
                <w:szCs w:val="20"/>
              </w:rPr>
              <w:t xml:space="preserve"> oral presentation of the material, clinical skills demonstration, </w:t>
            </w:r>
            <w:r w:rsidR="00427BC7" w:rsidRPr="0097259B">
              <w:rPr>
                <w:rFonts w:ascii="Sylfaen" w:hAnsi="Sylfaen" w:cs="Arial"/>
                <w:color w:val="000000" w:themeColor="text1"/>
                <w:sz w:val="20"/>
                <w:szCs w:val="20"/>
                <w:u w:color="FF0000"/>
              </w:rPr>
              <w:t>Instrumental examination</w:t>
            </w:r>
            <w:r w:rsidR="002D46C9" w:rsidRPr="0097259B">
              <w:rPr>
                <w:rFonts w:ascii="Sylfaen" w:hAnsi="Sylfaen" w:cs="Arial"/>
                <w:color w:val="000000" w:themeColor="text1"/>
                <w:sz w:val="20"/>
                <w:szCs w:val="20"/>
                <w:u w:color="FF0000"/>
              </w:rPr>
              <w:t xml:space="preserve"> </w:t>
            </w:r>
            <w:r w:rsidR="0038768F" w:rsidRPr="0097259B">
              <w:rPr>
                <w:rFonts w:ascii="Sylfaen" w:hAnsi="Sylfaen" w:cs="Arial"/>
                <w:color w:val="000000" w:themeColor="text1"/>
                <w:sz w:val="20"/>
                <w:szCs w:val="20"/>
                <w:u w:color="FF0000"/>
                <w:lang w:val="ka-GE"/>
              </w:rPr>
              <w:t>data analysis</w:t>
            </w:r>
            <w:r w:rsidR="0038768F" w:rsidRPr="0097259B">
              <w:rPr>
                <w:rFonts w:ascii="Sylfaen" w:hAnsi="Sylfaen" w:cs="Arial"/>
                <w:color w:val="000000" w:themeColor="text1"/>
                <w:sz w:val="20"/>
                <w:szCs w:val="20"/>
                <w:u w:color="FF0000"/>
              </w:rPr>
              <w:t xml:space="preserve">, </w:t>
            </w:r>
            <w:r w:rsidR="002D46C9" w:rsidRPr="0097259B">
              <w:rPr>
                <w:rFonts w:ascii="Sylfaen" w:hAnsi="Sylfaen" w:cs="Arial"/>
                <w:color w:val="000000" w:themeColor="text1"/>
                <w:sz w:val="20"/>
                <w:szCs w:val="20"/>
                <w:u w:color="FF0000"/>
              </w:rPr>
              <w:t>l</w:t>
            </w:r>
            <w:r w:rsidR="00427BC7" w:rsidRPr="0097259B">
              <w:rPr>
                <w:rFonts w:ascii="Sylfaen" w:hAnsi="Sylfaen" w:cs="Arial"/>
                <w:color w:val="000000" w:themeColor="text1"/>
                <w:sz w:val="20"/>
                <w:szCs w:val="20"/>
                <w:u w:color="FF0000"/>
              </w:rPr>
              <w:t>aboratory examination</w:t>
            </w:r>
            <w:r w:rsidR="002D46C9" w:rsidRPr="0097259B">
              <w:rPr>
                <w:rFonts w:ascii="Sylfaen" w:hAnsi="Sylfaen" w:cs="Arial"/>
                <w:color w:val="000000" w:themeColor="text1"/>
                <w:sz w:val="20"/>
                <w:szCs w:val="20"/>
                <w:u w:color="FF0000"/>
              </w:rPr>
              <w:t xml:space="preserve"> </w:t>
            </w:r>
            <w:r w:rsidR="0038768F" w:rsidRPr="0097259B">
              <w:rPr>
                <w:rFonts w:ascii="Sylfaen" w:hAnsi="Sylfaen" w:cs="Arial"/>
                <w:color w:val="000000" w:themeColor="text1"/>
                <w:sz w:val="20"/>
                <w:szCs w:val="20"/>
                <w:u w:color="FF0000"/>
                <w:lang w:val="ka-GE"/>
              </w:rPr>
              <w:t>data analysis</w:t>
            </w:r>
            <w:r w:rsidR="0038768F" w:rsidRPr="0097259B">
              <w:rPr>
                <w:rFonts w:ascii="Sylfaen" w:hAnsi="Sylfaen" w:cs="Arial"/>
                <w:color w:val="000000" w:themeColor="text1"/>
                <w:sz w:val="20"/>
                <w:szCs w:val="20"/>
                <w:u w:color="FF0000"/>
              </w:rPr>
              <w:t>.</w:t>
            </w:r>
          </w:p>
          <w:p w:rsidR="0038768F" w:rsidRPr="0097259B" w:rsidRDefault="0038768F" w:rsidP="00055F76">
            <w:pPr>
              <w:jc w:val="both"/>
              <w:rPr>
                <w:rFonts w:ascii="Sylfaen" w:hAnsi="Sylfaen" w:cs="Arial"/>
                <w:color w:val="000000" w:themeColor="text1"/>
                <w:sz w:val="20"/>
                <w:szCs w:val="20"/>
              </w:rPr>
            </w:pPr>
            <w:r w:rsidRPr="0097259B">
              <w:rPr>
                <w:rFonts w:ascii="Sylfaen" w:hAnsi="Sylfaen" w:cs="Arial"/>
                <w:color w:val="000000" w:themeColor="text1"/>
                <w:sz w:val="20"/>
                <w:szCs w:val="20"/>
              </w:rPr>
              <w:t>During independent work students are working on given course materials, it contains understanding and analysis.</w:t>
            </w:r>
          </w:p>
          <w:p w:rsidR="00241C7C" w:rsidRPr="0097259B" w:rsidRDefault="00ED0BB0" w:rsidP="00055F76">
            <w:pPr>
              <w:tabs>
                <w:tab w:val="num" w:pos="720"/>
              </w:tabs>
              <w:rPr>
                <w:rFonts w:ascii="Sylfaen" w:hAnsi="Sylfaen" w:cs="Arial"/>
                <w:color w:val="000000" w:themeColor="text1"/>
                <w:sz w:val="20"/>
                <w:szCs w:val="20"/>
                <w:u w:color="FF0000"/>
              </w:rPr>
            </w:pPr>
            <w:r w:rsidRPr="0097259B">
              <w:rPr>
                <w:rFonts w:ascii="Sylfaen" w:hAnsi="Sylfaen" w:cs="Arial"/>
                <w:b/>
                <w:color w:val="000000" w:themeColor="text1"/>
                <w:sz w:val="20"/>
                <w:szCs w:val="20"/>
              </w:rPr>
              <w:t>Case Based Learning</w:t>
            </w:r>
            <w:r w:rsidRPr="0097259B">
              <w:rPr>
                <w:rFonts w:ascii="Sylfaen" w:hAnsi="Sylfaen" w:cs="Arial"/>
                <w:color w:val="000000" w:themeColor="text1"/>
                <w:sz w:val="20"/>
                <w:szCs w:val="20"/>
                <w:u w:color="FF0000"/>
              </w:rPr>
              <w:t xml:space="preserve"> </w:t>
            </w:r>
            <w:r w:rsidR="007A4B12" w:rsidRPr="0097259B">
              <w:rPr>
                <w:rFonts w:ascii="Sylfaen" w:hAnsi="Sylfaen" w:cs="Arial"/>
                <w:color w:val="000000" w:themeColor="text1"/>
                <w:sz w:val="20"/>
                <w:szCs w:val="20"/>
                <w:u w:color="FF0000"/>
              </w:rPr>
              <w:t>(CBL)</w:t>
            </w:r>
            <w:r w:rsidR="002D46C9" w:rsidRPr="0097259B">
              <w:rPr>
                <w:rFonts w:ascii="Sylfaen" w:hAnsi="Sylfaen" w:cs="Arial"/>
                <w:color w:val="000000" w:themeColor="text1"/>
                <w:sz w:val="20"/>
                <w:szCs w:val="20"/>
                <w:u w:color="FF0000"/>
              </w:rPr>
              <w:t xml:space="preserve"> </w:t>
            </w:r>
            <w:r w:rsidR="007A4B12" w:rsidRPr="0097259B">
              <w:rPr>
                <w:rFonts w:ascii="Sylfaen" w:hAnsi="Sylfaen" w:cs="Arial"/>
                <w:color w:val="000000" w:themeColor="text1"/>
                <w:sz w:val="20"/>
                <w:szCs w:val="20"/>
                <w:u w:color="FF0000"/>
              </w:rPr>
              <w:t xml:space="preserve">–Teacher takes one clinical case and gives </w:t>
            </w:r>
            <w:r w:rsidR="005C2899" w:rsidRPr="0097259B">
              <w:rPr>
                <w:rFonts w:ascii="Sylfaen" w:hAnsi="Sylfaen" w:cs="Arial"/>
                <w:color w:val="000000" w:themeColor="text1"/>
                <w:sz w:val="20"/>
                <w:szCs w:val="20"/>
                <w:u w:color="FF0000"/>
              </w:rPr>
              <w:t>some information to</w:t>
            </w:r>
            <w:r w:rsidR="007A4B12" w:rsidRPr="0097259B">
              <w:rPr>
                <w:rFonts w:ascii="Sylfaen" w:hAnsi="Sylfaen" w:cs="Arial"/>
                <w:color w:val="000000" w:themeColor="text1"/>
                <w:sz w:val="20"/>
                <w:szCs w:val="20"/>
                <w:u w:color="FF0000"/>
              </w:rPr>
              <w:t xml:space="preserve"> 2-3 students</w:t>
            </w:r>
            <w:r w:rsidR="005C2899" w:rsidRPr="0097259B">
              <w:rPr>
                <w:rFonts w:ascii="Sylfaen" w:hAnsi="Sylfaen" w:cs="Arial"/>
                <w:color w:val="000000" w:themeColor="text1"/>
                <w:sz w:val="20"/>
                <w:szCs w:val="20"/>
                <w:u w:color="FF0000"/>
              </w:rPr>
              <w:t>,</w:t>
            </w:r>
            <w:r w:rsidR="007A4B12" w:rsidRPr="0097259B">
              <w:rPr>
                <w:rFonts w:ascii="Sylfaen" w:hAnsi="Sylfaen" w:cs="Arial"/>
                <w:color w:val="000000" w:themeColor="text1"/>
                <w:sz w:val="20"/>
                <w:szCs w:val="20"/>
                <w:u w:color="FF0000"/>
              </w:rPr>
              <w:t xml:space="preserve"> </w:t>
            </w:r>
            <w:r w:rsidR="005C2899" w:rsidRPr="0097259B">
              <w:rPr>
                <w:rFonts w:ascii="Sylfaen" w:hAnsi="Sylfaen" w:cs="Arial"/>
                <w:color w:val="000000" w:themeColor="text1"/>
                <w:sz w:val="20"/>
                <w:szCs w:val="20"/>
                <w:u w:color="FF0000"/>
              </w:rPr>
              <w:t xml:space="preserve">called “Peer teachers”. They lead the </w:t>
            </w:r>
            <w:r w:rsidR="00957F84" w:rsidRPr="0097259B">
              <w:rPr>
                <w:rFonts w:ascii="Sylfaen" w:hAnsi="Sylfaen" w:cs="Arial"/>
                <w:color w:val="000000" w:themeColor="text1"/>
                <w:sz w:val="20"/>
                <w:szCs w:val="20"/>
                <w:u w:color="FF0000"/>
              </w:rPr>
              <w:t>session</w:t>
            </w:r>
            <w:r w:rsidR="005C2899" w:rsidRPr="0097259B">
              <w:rPr>
                <w:rFonts w:ascii="Sylfaen" w:hAnsi="Sylfaen" w:cs="Arial"/>
                <w:color w:val="000000" w:themeColor="text1"/>
                <w:sz w:val="20"/>
                <w:szCs w:val="20"/>
                <w:u w:color="FF0000"/>
              </w:rPr>
              <w:t xml:space="preserve"> and disclose this information at the right time during the session. The teacher, called “Consultant”, only acts as a consultant, when guidance is requested or helpful. </w:t>
            </w:r>
            <w:r w:rsidR="00957F84" w:rsidRPr="0097259B">
              <w:rPr>
                <w:rFonts w:ascii="Sylfaen" w:hAnsi="Sylfaen" w:cs="Arial"/>
                <w:color w:val="000000" w:themeColor="text1"/>
                <w:sz w:val="20"/>
                <w:szCs w:val="20"/>
                <w:u w:color="FF0000"/>
              </w:rPr>
              <w:t>Every students must act as a peer teacher at multiple sessions.</w:t>
            </w:r>
          </w:p>
          <w:p w:rsidR="007A4B12" w:rsidRPr="0097259B" w:rsidRDefault="005C2899" w:rsidP="00055F76">
            <w:pPr>
              <w:tabs>
                <w:tab w:val="num" w:pos="720"/>
              </w:tabs>
              <w:rPr>
                <w:rFonts w:ascii="Sylfaen" w:hAnsi="Sylfaen" w:cs="Arial"/>
                <w:color w:val="000000" w:themeColor="text1"/>
                <w:sz w:val="20"/>
                <w:szCs w:val="20"/>
                <w:u w:color="FF0000"/>
              </w:rPr>
            </w:pPr>
            <w:r w:rsidRPr="0097259B">
              <w:rPr>
                <w:rFonts w:ascii="Sylfaen" w:hAnsi="Sylfaen" w:cs="Arial"/>
                <w:color w:val="000000" w:themeColor="text1"/>
                <w:sz w:val="20"/>
                <w:szCs w:val="20"/>
                <w:u w:color="FF0000"/>
              </w:rPr>
              <w:t>CBL</w:t>
            </w:r>
            <w:r w:rsidR="007A4B12" w:rsidRPr="0097259B">
              <w:rPr>
                <w:rFonts w:ascii="Sylfaen" w:hAnsi="Sylfaen" w:cs="Arial"/>
                <w:color w:val="000000" w:themeColor="text1"/>
                <w:sz w:val="20"/>
                <w:szCs w:val="20"/>
                <w:u w:color="FF0000"/>
              </w:rPr>
              <w:t xml:space="preserve"> help</w:t>
            </w:r>
            <w:r w:rsidRPr="0097259B">
              <w:rPr>
                <w:rFonts w:ascii="Sylfaen" w:hAnsi="Sylfaen" w:cs="Arial"/>
                <w:color w:val="000000" w:themeColor="text1"/>
                <w:sz w:val="20"/>
                <w:szCs w:val="20"/>
                <w:u w:color="FF0000"/>
              </w:rPr>
              <w:t>s in development of skills of Clinical reasoning,</w:t>
            </w:r>
            <w:r w:rsidR="007A4B12" w:rsidRPr="0097259B">
              <w:rPr>
                <w:rFonts w:ascii="Sylfaen" w:hAnsi="Sylfaen" w:cs="Arial"/>
                <w:color w:val="000000" w:themeColor="text1"/>
                <w:sz w:val="20"/>
                <w:szCs w:val="20"/>
                <w:u w:color="FF0000"/>
              </w:rPr>
              <w:t xml:space="preserve"> to deepen clinical thinking, </w:t>
            </w:r>
            <w:r w:rsidRPr="0097259B">
              <w:rPr>
                <w:rFonts w:ascii="Sylfaen" w:hAnsi="Sylfaen" w:cs="Arial"/>
                <w:color w:val="000000" w:themeColor="text1"/>
                <w:sz w:val="20"/>
                <w:szCs w:val="20"/>
                <w:u w:color="FF0000"/>
              </w:rPr>
              <w:t>in the art of coping with clinical problems as they are encountered in clinical practice.</w:t>
            </w:r>
          </w:p>
          <w:p w:rsidR="00CF41B1" w:rsidRPr="0097259B" w:rsidRDefault="00CF41B1" w:rsidP="00055F76">
            <w:pPr>
              <w:jc w:val="both"/>
              <w:rPr>
                <w:rFonts w:ascii="Sylfaen" w:hAnsi="Sylfaen" w:cs="Arial"/>
                <w:color w:val="000000" w:themeColor="text1"/>
                <w:sz w:val="20"/>
                <w:szCs w:val="20"/>
                <w:lang w:val="ka-GE"/>
              </w:rPr>
            </w:pPr>
          </w:p>
        </w:tc>
      </w:tr>
      <w:tr w:rsidR="00055F76" w:rsidRPr="0097259B" w:rsidTr="00F86618">
        <w:tc>
          <w:tcPr>
            <w:tcW w:w="1702" w:type="dxa"/>
          </w:tcPr>
          <w:p w:rsidR="00C5083F" w:rsidRPr="0097259B" w:rsidRDefault="00C5083F" w:rsidP="00055F76">
            <w:pPr>
              <w:jc w:val="both"/>
              <w:rPr>
                <w:rFonts w:ascii="Sylfaen" w:hAnsi="Sylfaen" w:cs="Arial"/>
                <w:color w:val="000000" w:themeColor="text1"/>
                <w:sz w:val="20"/>
                <w:szCs w:val="20"/>
              </w:rPr>
            </w:pPr>
          </w:p>
          <w:p w:rsidR="0038768F" w:rsidRPr="0097259B" w:rsidRDefault="0038768F" w:rsidP="00055F76">
            <w:pPr>
              <w:jc w:val="both"/>
              <w:rPr>
                <w:rFonts w:ascii="Sylfaen" w:hAnsi="Sylfaen" w:cs="Arial"/>
                <w:color w:val="000000" w:themeColor="text1"/>
                <w:sz w:val="20"/>
                <w:szCs w:val="20"/>
              </w:rPr>
            </w:pPr>
            <w:r w:rsidRPr="0097259B">
              <w:rPr>
                <w:rFonts w:ascii="Sylfaen" w:hAnsi="Sylfaen" w:cs="Arial"/>
                <w:color w:val="000000" w:themeColor="text1"/>
                <w:sz w:val="20"/>
                <w:szCs w:val="20"/>
              </w:rPr>
              <w:t>Knowledge Assessment Criteria:</w:t>
            </w:r>
          </w:p>
          <w:p w:rsidR="00CF41B1" w:rsidRPr="0097259B" w:rsidRDefault="00CF41B1" w:rsidP="00055F76">
            <w:pPr>
              <w:rPr>
                <w:rFonts w:ascii="Sylfaen" w:hAnsi="Sylfaen" w:cs="Arial"/>
                <w:color w:val="000000" w:themeColor="text1"/>
                <w:sz w:val="20"/>
                <w:szCs w:val="20"/>
              </w:rPr>
            </w:pPr>
          </w:p>
        </w:tc>
        <w:tc>
          <w:tcPr>
            <w:tcW w:w="8749" w:type="dxa"/>
          </w:tcPr>
          <w:p w:rsidR="00C5083F" w:rsidRPr="0097259B" w:rsidRDefault="00C5083F" w:rsidP="0098784A">
            <w:pPr>
              <w:autoSpaceDE w:val="0"/>
              <w:autoSpaceDN w:val="0"/>
              <w:adjustRightInd w:val="0"/>
              <w:rPr>
                <w:rFonts w:ascii="Sylfaen" w:hAnsi="Sylfaen" w:cs="Arial"/>
                <w:color w:val="000000" w:themeColor="text1"/>
                <w:sz w:val="20"/>
                <w:szCs w:val="20"/>
              </w:rPr>
            </w:pPr>
          </w:p>
          <w:p w:rsidR="0098784A" w:rsidRPr="0097259B" w:rsidRDefault="003F57A8" w:rsidP="0098784A">
            <w:pPr>
              <w:autoSpaceDE w:val="0"/>
              <w:autoSpaceDN w:val="0"/>
              <w:adjustRightInd w:val="0"/>
              <w:rPr>
                <w:rFonts w:ascii="Sylfaen" w:hAnsi="Sylfaen" w:cs="Arial"/>
                <w:color w:val="000000" w:themeColor="text1"/>
                <w:sz w:val="20"/>
                <w:szCs w:val="20"/>
              </w:rPr>
            </w:pPr>
            <w:r w:rsidRPr="0097259B">
              <w:rPr>
                <w:rFonts w:ascii="Sylfaen" w:hAnsi="Sylfaen" w:cs="Arial"/>
                <w:b/>
                <w:color w:val="000000" w:themeColor="text1"/>
                <w:sz w:val="20"/>
                <w:szCs w:val="20"/>
              </w:rPr>
              <w:t>Evaluation system produces</w:t>
            </w:r>
            <w:r w:rsidR="0098784A" w:rsidRPr="0097259B">
              <w:rPr>
                <w:rFonts w:ascii="Sylfaen" w:hAnsi="Sylfaen" w:cs="Arial"/>
                <w:b/>
                <w:color w:val="000000" w:themeColor="text1"/>
                <w:sz w:val="20"/>
                <w:szCs w:val="20"/>
              </w:rPr>
              <w:t xml:space="preserve"> </w:t>
            </w:r>
          </w:p>
          <w:p w:rsidR="003F57A8" w:rsidRPr="0097259B" w:rsidRDefault="003F57A8" w:rsidP="0098784A">
            <w:pPr>
              <w:autoSpaceDE w:val="0"/>
              <w:autoSpaceDN w:val="0"/>
              <w:adjustRightInd w:val="0"/>
              <w:rPr>
                <w:rFonts w:ascii="Sylfaen" w:hAnsi="Sylfaen" w:cs="Arial"/>
                <w:color w:val="000000" w:themeColor="text1"/>
                <w:sz w:val="20"/>
                <w:szCs w:val="20"/>
              </w:rPr>
            </w:pPr>
            <w:r w:rsidRPr="0097259B">
              <w:rPr>
                <w:rFonts w:ascii="Sylfaen" w:hAnsi="Sylfaen" w:cs="Arial"/>
                <w:color w:val="000000" w:themeColor="text1"/>
                <w:sz w:val="20"/>
                <w:szCs w:val="20"/>
              </w:rPr>
              <w:t>5 types of positive assessments:</w:t>
            </w:r>
          </w:p>
          <w:p w:rsidR="003F57A8" w:rsidRPr="0097259B" w:rsidRDefault="003F57A8" w:rsidP="00055F76">
            <w:pPr>
              <w:pStyle w:val="ListParagraph"/>
              <w:ind w:left="0"/>
              <w:jc w:val="both"/>
              <w:rPr>
                <w:rFonts w:ascii="Sylfaen" w:hAnsi="Sylfaen" w:cs="Arial"/>
                <w:color w:val="000000" w:themeColor="text1"/>
                <w:sz w:val="20"/>
                <w:szCs w:val="20"/>
              </w:rPr>
            </w:pPr>
            <w:r w:rsidRPr="0097259B">
              <w:rPr>
                <w:rFonts w:ascii="Sylfaen" w:hAnsi="Sylfaen" w:cs="Arial"/>
                <w:color w:val="000000" w:themeColor="text1"/>
                <w:sz w:val="20"/>
                <w:szCs w:val="20"/>
              </w:rPr>
              <w:t>a.a) (A) excellent</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91%</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100%</w:t>
            </w:r>
          </w:p>
          <w:p w:rsidR="003F57A8" w:rsidRPr="0097259B" w:rsidRDefault="003F57A8" w:rsidP="00055F76">
            <w:pPr>
              <w:pStyle w:val="ListParagraph"/>
              <w:ind w:left="0"/>
              <w:jc w:val="both"/>
              <w:rPr>
                <w:rFonts w:ascii="Sylfaen" w:hAnsi="Sylfaen" w:cs="Arial"/>
                <w:color w:val="000000" w:themeColor="text1"/>
                <w:sz w:val="20"/>
                <w:szCs w:val="20"/>
              </w:rPr>
            </w:pPr>
            <w:r w:rsidRPr="0097259B">
              <w:rPr>
                <w:rFonts w:ascii="Sylfaen" w:hAnsi="Sylfaen" w:cs="Arial"/>
                <w:color w:val="000000" w:themeColor="text1"/>
                <w:sz w:val="20"/>
                <w:szCs w:val="20"/>
              </w:rPr>
              <w:t>a.b) (B) very good</w:t>
            </w:r>
            <w:r w:rsidR="0098784A" w:rsidRPr="0097259B">
              <w:rPr>
                <w:rFonts w:ascii="Sylfaen" w:hAnsi="Sylfaen" w:cs="Arial"/>
                <w:color w:val="000000" w:themeColor="text1"/>
                <w:sz w:val="20"/>
                <w:szCs w:val="20"/>
              </w:rPr>
              <w:t xml:space="preserve"> – </w:t>
            </w:r>
            <w:r w:rsidRPr="0097259B">
              <w:rPr>
                <w:rFonts w:ascii="Sylfaen" w:hAnsi="Sylfaen" w:cs="Arial"/>
                <w:color w:val="000000" w:themeColor="text1"/>
                <w:sz w:val="20"/>
                <w:szCs w:val="20"/>
              </w:rPr>
              <w:t>81</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90%</w:t>
            </w:r>
          </w:p>
          <w:p w:rsidR="003F57A8" w:rsidRPr="0097259B" w:rsidRDefault="003F57A8" w:rsidP="00055F76">
            <w:pPr>
              <w:pStyle w:val="ListParagraph"/>
              <w:ind w:left="0"/>
              <w:jc w:val="both"/>
              <w:rPr>
                <w:rFonts w:ascii="Sylfaen" w:hAnsi="Sylfaen" w:cs="Arial"/>
                <w:color w:val="000000" w:themeColor="text1"/>
                <w:sz w:val="20"/>
                <w:szCs w:val="20"/>
              </w:rPr>
            </w:pPr>
            <w:r w:rsidRPr="0097259B">
              <w:rPr>
                <w:rFonts w:ascii="Sylfaen" w:hAnsi="Sylfaen" w:cs="Arial"/>
                <w:color w:val="000000" w:themeColor="text1"/>
                <w:sz w:val="20"/>
                <w:szCs w:val="20"/>
              </w:rPr>
              <w:t>a.c) (C) good</w:t>
            </w:r>
            <w:r w:rsidR="0098784A" w:rsidRPr="0097259B">
              <w:rPr>
                <w:rFonts w:ascii="Sylfaen" w:hAnsi="Sylfaen" w:cs="Arial"/>
                <w:color w:val="000000" w:themeColor="text1"/>
                <w:sz w:val="20"/>
                <w:szCs w:val="20"/>
              </w:rPr>
              <w:t xml:space="preserve"> – </w:t>
            </w:r>
            <w:r w:rsidRPr="0097259B">
              <w:rPr>
                <w:rFonts w:ascii="Sylfaen" w:hAnsi="Sylfaen" w:cs="Arial"/>
                <w:color w:val="000000" w:themeColor="text1"/>
                <w:sz w:val="20"/>
                <w:szCs w:val="20"/>
              </w:rPr>
              <w:t>71</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80%</w:t>
            </w:r>
          </w:p>
          <w:p w:rsidR="003F57A8" w:rsidRPr="0097259B" w:rsidRDefault="003F57A8" w:rsidP="00055F76">
            <w:pPr>
              <w:pStyle w:val="ListParagraph"/>
              <w:ind w:left="0"/>
              <w:jc w:val="both"/>
              <w:rPr>
                <w:rFonts w:ascii="Sylfaen" w:hAnsi="Sylfaen" w:cs="Arial"/>
                <w:color w:val="000000" w:themeColor="text1"/>
                <w:sz w:val="20"/>
                <w:szCs w:val="20"/>
              </w:rPr>
            </w:pPr>
            <w:r w:rsidRPr="0097259B">
              <w:rPr>
                <w:rFonts w:ascii="Sylfaen" w:hAnsi="Sylfaen" w:cs="Arial"/>
                <w:color w:val="000000" w:themeColor="text1"/>
                <w:sz w:val="20"/>
                <w:szCs w:val="20"/>
              </w:rPr>
              <w:t>a.d) (D) satisfactory</w:t>
            </w:r>
            <w:r w:rsidR="0098784A" w:rsidRPr="0097259B">
              <w:rPr>
                <w:rFonts w:ascii="Sylfaen" w:hAnsi="Sylfaen" w:cs="Arial"/>
                <w:color w:val="000000" w:themeColor="text1"/>
                <w:sz w:val="20"/>
                <w:szCs w:val="20"/>
              </w:rPr>
              <w:t xml:space="preserve"> – </w:t>
            </w:r>
            <w:r w:rsidRPr="0097259B">
              <w:rPr>
                <w:rFonts w:ascii="Sylfaen" w:hAnsi="Sylfaen" w:cs="Arial"/>
                <w:color w:val="000000" w:themeColor="text1"/>
                <w:sz w:val="20"/>
                <w:szCs w:val="20"/>
              </w:rPr>
              <w:t>61</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70%</w:t>
            </w:r>
          </w:p>
          <w:p w:rsidR="003F57A8" w:rsidRPr="0097259B" w:rsidRDefault="003F57A8" w:rsidP="00055F76">
            <w:pPr>
              <w:pStyle w:val="ListParagraph"/>
              <w:ind w:left="0"/>
              <w:jc w:val="both"/>
              <w:rPr>
                <w:rFonts w:ascii="Sylfaen" w:hAnsi="Sylfaen" w:cs="Arial"/>
                <w:color w:val="000000" w:themeColor="text1"/>
                <w:sz w:val="20"/>
                <w:szCs w:val="20"/>
              </w:rPr>
            </w:pPr>
            <w:r w:rsidRPr="0097259B">
              <w:rPr>
                <w:rFonts w:ascii="Sylfaen" w:hAnsi="Sylfaen" w:cs="Arial"/>
                <w:color w:val="000000" w:themeColor="text1"/>
                <w:sz w:val="20"/>
                <w:szCs w:val="20"/>
              </w:rPr>
              <w:t xml:space="preserve">a.e) (E) </w:t>
            </w:r>
            <w:r w:rsidR="00D73871" w:rsidRPr="0097259B">
              <w:rPr>
                <w:rFonts w:ascii="Sylfaen" w:hAnsi="Sylfaen" w:cs="Arial"/>
                <w:color w:val="000000" w:themeColor="text1"/>
                <w:sz w:val="20"/>
                <w:szCs w:val="20"/>
              </w:rPr>
              <w:t xml:space="preserve">acceptable </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51</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60%</w:t>
            </w:r>
          </w:p>
          <w:p w:rsidR="003F57A8" w:rsidRPr="0097259B" w:rsidRDefault="003F57A8" w:rsidP="00055F76">
            <w:pPr>
              <w:pStyle w:val="ListParagraph"/>
              <w:numPr>
                <w:ilvl w:val="0"/>
                <w:numId w:val="21"/>
              </w:numPr>
              <w:autoSpaceDE w:val="0"/>
              <w:autoSpaceDN w:val="0"/>
              <w:adjustRightInd w:val="0"/>
              <w:ind w:left="0"/>
              <w:rPr>
                <w:rFonts w:ascii="Sylfaen" w:hAnsi="Sylfaen" w:cs="Arial"/>
                <w:color w:val="000000" w:themeColor="text1"/>
                <w:sz w:val="20"/>
                <w:szCs w:val="20"/>
              </w:rPr>
            </w:pPr>
            <w:r w:rsidRPr="0097259B">
              <w:rPr>
                <w:rFonts w:ascii="Sylfaen" w:hAnsi="Sylfaen" w:cs="Arial"/>
                <w:color w:val="000000" w:themeColor="text1"/>
                <w:sz w:val="20"/>
                <w:szCs w:val="20"/>
              </w:rPr>
              <w:t>2 types of negative assessments:</w:t>
            </w:r>
          </w:p>
          <w:p w:rsidR="003F57A8" w:rsidRPr="0097259B" w:rsidRDefault="003F57A8" w:rsidP="00055F76">
            <w:pPr>
              <w:pStyle w:val="ListParagraph"/>
              <w:ind w:left="0"/>
              <w:jc w:val="both"/>
              <w:rPr>
                <w:rFonts w:ascii="Sylfaen" w:eastAsia="Times New Roman" w:hAnsi="Sylfaen" w:cs="Arial"/>
                <w:color w:val="000000" w:themeColor="text1"/>
                <w:sz w:val="20"/>
                <w:szCs w:val="20"/>
              </w:rPr>
            </w:pPr>
            <w:r w:rsidRPr="0097259B">
              <w:rPr>
                <w:rFonts w:ascii="Sylfaen" w:hAnsi="Sylfaen" w:cs="Arial"/>
                <w:color w:val="000000" w:themeColor="text1"/>
                <w:sz w:val="20"/>
                <w:szCs w:val="20"/>
              </w:rPr>
              <w:t xml:space="preserve">b.a) (FX) </w:t>
            </w:r>
            <w:r w:rsidR="0098784A" w:rsidRPr="0097259B">
              <w:rPr>
                <w:rFonts w:ascii="Sylfaen" w:hAnsi="Sylfaen" w:cs="Arial"/>
                <w:color w:val="000000" w:themeColor="text1"/>
                <w:sz w:val="20"/>
                <w:szCs w:val="20"/>
              </w:rPr>
              <w:t>could not</w:t>
            </w:r>
            <w:r w:rsidRPr="0097259B">
              <w:rPr>
                <w:rFonts w:ascii="Sylfaen" w:hAnsi="Sylfaen" w:cs="Arial"/>
                <w:color w:val="000000" w:themeColor="text1"/>
                <w:sz w:val="20"/>
                <w:szCs w:val="20"/>
              </w:rPr>
              <w:t xml:space="preserve"> pass</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- 41-50%</w:t>
            </w:r>
            <w:r w:rsidR="0098784A" w:rsidRPr="0097259B">
              <w:rPr>
                <w:rFonts w:ascii="Sylfaen" w:hAnsi="Sylfaen" w:cs="Arial"/>
                <w:color w:val="000000" w:themeColor="text1"/>
                <w:sz w:val="20"/>
                <w:szCs w:val="20"/>
              </w:rPr>
              <w:t xml:space="preserve"> - which</w:t>
            </w:r>
            <w:r w:rsidRPr="0097259B">
              <w:rPr>
                <w:rFonts w:ascii="Sylfaen" w:hAnsi="Sylfaen" w:cs="Arial"/>
                <w:color w:val="000000" w:themeColor="text1"/>
                <w:sz w:val="20"/>
                <w:szCs w:val="20"/>
              </w:rPr>
              <w:t xml:space="preserve"> means that more work needed.  </w:t>
            </w:r>
            <w:r w:rsidRPr="0097259B">
              <w:rPr>
                <w:rFonts w:ascii="Sylfaen" w:eastAsia="Times New Roman" w:hAnsi="Sylfaen" w:cs="Arial"/>
                <w:color w:val="000000" w:themeColor="text1"/>
                <w:sz w:val="20"/>
                <w:szCs w:val="20"/>
              </w:rPr>
              <w:t>The student can enroll in independent work and is</w:t>
            </w:r>
            <w:r w:rsidR="0098784A" w:rsidRPr="0097259B">
              <w:rPr>
                <w:rFonts w:ascii="Sylfaen" w:eastAsia="Times New Roman" w:hAnsi="Sylfaen" w:cs="Arial"/>
                <w:color w:val="000000" w:themeColor="text1"/>
                <w:sz w:val="20"/>
                <w:szCs w:val="20"/>
              </w:rPr>
              <w:t xml:space="preserve"> </w:t>
            </w:r>
            <w:r w:rsidRPr="0097259B">
              <w:rPr>
                <w:rFonts w:ascii="Sylfaen" w:eastAsia="Times New Roman" w:hAnsi="Sylfaen" w:cs="Arial"/>
                <w:color w:val="000000" w:themeColor="text1"/>
                <w:sz w:val="20"/>
                <w:szCs w:val="20"/>
              </w:rPr>
              <w:t>given the right of an additional test.</w:t>
            </w:r>
          </w:p>
          <w:p w:rsidR="003F57A8" w:rsidRPr="0097259B" w:rsidRDefault="003F57A8" w:rsidP="00055F76">
            <w:pPr>
              <w:pStyle w:val="ListParagraph"/>
              <w:ind w:left="0"/>
              <w:jc w:val="both"/>
              <w:rPr>
                <w:rFonts w:ascii="Sylfaen" w:eastAsia="Times New Roman" w:hAnsi="Sylfaen" w:cs="Arial"/>
                <w:color w:val="000000" w:themeColor="text1"/>
                <w:sz w:val="20"/>
                <w:szCs w:val="20"/>
              </w:rPr>
            </w:pPr>
            <w:r w:rsidRPr="0097259B">
              <w:rPr>
                <w:rFonts w:ascii="Sylfaen" w:hAnsi="Sylfaen" w:cs="Arial"/>
                <w:color w:val="000000" w:themeColor="text1"/>
                <w:sz w:val="20"/>
                <w:szCs w:val="20"/>
              </w:rPr>
              <w:t>b.b) (F) Fail</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w:t>
            </w:r>
            <w:r w:rsidR="0098784A" w:rsidRPr="0097259B">
              <w:rPr>
                <w:rFonts w:ascii="Sylfaen" w:hAnsi="Sylfaen" w:cs="Arial"/>
                <w:color w:val="000000" w:themeColor="text1"/>
                <w:sz w:val="20"/>
                <w:szCs w:val="20"/>
              </w:rPr>
              <w:t xml:space="preserve"> </w:t>
            </w:r>
            <w:r w:rsidRPr="0097259B">
              <w:rPr>
                <w:rFonts w:ascii="Sylfaen" w:hAnsi="Sylfaen" w:cs="Arial"/>
                <w:color w:val="000000" w:themeColor="text1"/>
                <w:sz w:val="20"/>
                <w:szCs w:val="20"/>
              </w:rPr>
              <w:t xml:space="preserve">Less than 40% Work carried out by the student is not enough and </w:t>
            </w:r>
            <w:r w:rsidRPr="0097259B">
              <w:rPr>
                <w:rFonts w:ascii="Sylfaen" w:eastAsia="Times New Roman" w:hAnsi="Sylfaen" w:cs="Arial"/>
                <w:color w:val="000000" w:themeColor="text1"/>
                <w:sz w:val="20"/>
                <w:szCs w:val="20"/>
              </w:rPr>
              <w:t xml:space="preserve">the student must retake the subject. </w:t>
            </w:r>
          </w:p>
          <w:p w:rsidR="00D73871" w:rsidRPr="0097259B" w:rsidRDefault="00D73871" w:rsidP="00055F76">
            <w:pPr>
              <w:jc w:val="both"/>
              <w:rPr>
                <w:rFonts w:ascii="Sylfaen" w:hAnsi="Sylfaen" w:cs="Arial"/>
                <w:color w:val="000000" w:themeColor="text1"/>
                <w:sz w:val="20"/>
                <w:szCs w:val="20"/>
              </w:rPr>
            </w:pPr>
            <w:r w:rsidRPr="0097259B">
              <w:rPr>
                <w:rFonts w:ascii="Sylfaen" w:hAnsi="Sylfaen" w:cs="Arial"/>
                <w:b/>
                <w:color w:val="000000" w:themeColor="text1"/>
                <w:sz w:val="20"/>
                <w:szCs w:val="20"/>
              </w:rPr>
              <w:t>The assessment of a student</w:t>
            </w:r>
            <w:r w:rsidRPr="0097259B">
              <w:rPr>
                <w:rFonts w:ascii="Sylfaen" w:hAnsi="Sylfaen" w:cs="Arial"/>
                <w:color w:val="000000" w:themeColor="text1"/>
                <w:sz w:val="20"/>
                <w:szCs w:val="20"/>
              </w:rPr>
              <w:t xml:space="preserve"> shall be held by </w:t>
            </w:r>
            <w:r w:rsidRPr="0097259B">
              <w:rPr>
                <w:rFonts w:ascii="Sylfaen" w:hAnsi="Sylfaen" w:cs="Arial"/>
                <w:b/>
                <w:color w:val="000000" w:themeColor="text1"/>
                <w:sz w:val="20"/>
                <w:szCs w:val="20"/>
              </w:rPr>
              <w:t>100</w:t>
            </w:r>
            <w:r w:rsidRPr="0097259B">
              <w:rPr>
                <w:rFonts w:ascii="Sylfaen" w:hAnsi="Sylfaen" w:cs="Arial"/>
                <w:color w:val="000000" w:themeColor="text1"/>
                <w:sz w:val="20"/>
                <w:szCs w:val="20"/>
              </w:rPr>
              <w:t xml:space="preserve"> grade point system that is composed </w:t>
            </w:r>
            <w:r w:rsidR="0098784A" w:rsidRPr="0097259B">
              <w:rPr>
                <w:rFonts w:ascii="Sylfaen" w:hAnsi="Sylfaen" w:cs="Arial"/>
                <w:color w:val="000000" w:themeColor="text1"/>
                <w:sz w:val="20"/>
                <w:szCs w:val="20"/>
              </w:rPr>
              <w:t>of</w:t>
            </w:r>
            <w:r w:rsidRPr="0097259B">
              <w:rPr>
                <w:rFonts w:ascii="Sylfaen" w:hAnsi="Sylfaen" w:cs="Arial"/>
                <w:color w:val="000000" w:themeColor="text1"/>
                <w:sz w:val="20"/>
                <w:szCs w:val="20"/>
              </w:rPr>
              <w:t xml:space="preserve"> 60 points for </w:t>
            </w:r>
            <w:r w:rsidR="009F711B" w:rsidRPr="0097259B">
              <w:rPr>
                <w:rFonts w:ascii="Sylfaen" w:hAnsi="Sylfaen" w:cs="Arial"/>
                <w:color w:val="000000" w:themeColor="text1"/>
                <w:sz w:val="20"/>
                <w:szCs w:val="20"/>
              </w:rPr>
              <w:t>Activity during the semester</w:t>
            </w:r>
            <w:r w:rsidRPr="0097259B">
              <w:rPr>
                <w:rFonts w:ascii="Sylfaen" w:hAnsi="Sylfaen" w:cs="Arial"/>
                <w:color w:val="000000" w:themeColor="text1"/>
                <w:sz w:val="20"/>
                <w:szCs w:val="20"/>
              </w:rPr>
              <w:t xml:space="preserve">, 40 points for the final exam. </w:t>
            </w:r>
          </w:p>
          <w:p w:rsidR="0038768F" w:rsidRPr="0097259B" w:rsidRDefault="00D73871" w:rsidP="000E05F3">
            <w:pPr>
              <w:pStyle w:val="ListParagraph"/>
              <w:ind w:left="0" w:firstLine="492"/>
              <w:jc w:val="both"/>
              <w:rPr>
                <w:rFonts w:ascii="Sylfaen" w:hAnsi="Sylfaen" w:cs="Arial"/>
                <w:color w:val="000000" w:themeColor="text1"/>
                <w:sz w:val="20"/>
                <w:szCs w:val="20"/>
                <w:lang w:val="ka-GE"/>
              </w:rPr>
            </w:pPr>
            <w:r w:rsidRPr="0097259B">
              <w:rPr>
                <w:rFonts w:ascii="Sylfaen" w:hAnsi="Sylfaen" w:cs="Arial"/>
                <w:color w:val="000000" w:themeColor="text1"/>
                <w:sz w:val="20"/>
                <w:szCs w:val="20"/>
              </w:rPr>
              <w:t xml:space="preserve">The </w:t>
            </w:r>
            <w:r w:rsidR="009F711B" w:rsidRPr="0097259B">
              <w:rPr>
                <w:rFonts w:ascii="Sylfaen" w:hAnsi="Sylfaen" w:cs="Arial"/>
                <w:color w:val="000000" w:themeColor="text1"/>
                <w:sz w:val="20"/>
                <w:szCs w:val="20"/>
              </w:rPr>
              <w:t xml:space="preserve">Activity during the semester </w:t>
            </w:r>
            <w:r w:rsidRPr="0097259B">
              <w:rPr>
                <w:rFonts w:ascii="Sylfaen" w:hAnsi="Sylfaen" w:cs="Arial"/>
                <w:color w:val="000000" w:themeColor="text1"/>
                <w:sz w:val="20"/>
                <w:szCs w:val="20"/>
              </w:rPr>
              <w:t>shall be earned by the following assessment methods:</w:t>
            </w:r>
            <w:r w:rsidR="0038768F" w:rsidRPr="0097259B">
              <w:rPr>
                <w:rFonts w:ascii="Sylfaen" w:hAnsi="Sylfaen" w:cs="Arial"/>
                <w:color w:val="000000" w:themeColor="text1"/>
                <w:sz w:val="20"/>
                <w:szCs w:val="20"/>
                <w:lang w:val="ka-GE"/>
              </w:rPr>
              <w:t xml:space="preserve">      </w:t>
            </w:r>
          </w:p>
          <w:p w:rsidR="0038768F" w:rsidRPr="0097259B" w:rsidRDefault="00630C76" w:rsidP="000E05F3">
            <w:pPr>
              <w:pStyle w:val="ListParagraph"/>
              <w:ind w:left="0" w:firstLine="492"/>
              <w:rPr>
                <w:rFonts w:ascii="Sylfaen" w:hAnsi="Sylfaen" w:cs="Arial"/>
                <w:color w:val="000000" w:themeColor="text1"/>
                <w:sz w:val="20"/>
                <w:szCs w:val="20"/>
                <w:lang w:val="ka-GE"/>
              </w:rPr>
            </w:pPr>
            <w:r w:rsidRPr="0097259B">
              <w:rPr>
                <w:rFonts w:ascii="Sylfaen" w:hAnsi="Sylfaen" w:cs="Arial"/>
                <w:color w:val="000000" w:themeColor="text1"/>
                <w:sz w:val="20"/>
                <w:szCs w:val="20"/>
              </w:rPr>
              <w:t xml:space="preserve">- </w:t>
            </w:r>
            <w:r w:rsidR="0038768F" w:rsidRPr="0097259B">
              <w:rPr>
                <w:rFonts w:ascii="Sylfaen" w:hAnsi="Sylfaen" w:cs="Arial"/>
                <w:color w:val="000000" w:themeColor="text1"/>
                <w:sz w:val="20"/>
                <w:szCs w:val="20"/>
              </w:rPr>
              <w:t>Oral presentation of the theoretical material</w:t>
            </w:r>
            <w:r w:rsidR="0038768F" w:rsidRPr="0097259B">
              <w:rPr>
                <w:rFonts w:ascii="Sylfaen" w:hAnsi="Sylfaen" w:cs="Arial"/>
                <w:color w:val="000000" w:themeColor="text1"/>
                <w:sz w:val="20"/>
                <w:szCs w:val="20"/>
                <w:lang w:val="ka-GE"/>
              </w:rPr>
              <w:t xml:space="preserve"> </w:t>
            </w:r>
            <w:r w:rsidR="0038768F" w:rsidRPr="0097259B">
              <w:rPr>
                <w:rFonts w:ascii="Sylfaen" w:hAnsi="Sylfaen" w:cs="Arial"/>
                <w:color w:val="000000" w:themeColor="text1"/>
                <w:sz w:val="20"/>
                <w:szCs w:val="20"/>
              </w:rPr>
              <w:t xml:space="preserve">is held 14 times, except the first week, </w:t>
            </w:r>
            <w:r w:rsidR="00427BC7" w:rsidRPr="0097259B">
              <w:rPr>
                <w:rFonts w:ascii="Sylfaen" w:hAnsi="Sylfaen" w:cs="Arial"/>
                <w:color w:val="000000" w:themeColor="text1"/>
                <w:sz w:val="20"/>
                <w:szCs w:val="20"/>
              </w:rPr>
              <w:t>assessed by</w:t>
            </w:r>
            <w:r w:rsidR="0038768F" w:rsidRPr="0097259B">
              <w:rPr>
                <w:rFonts w:ascii="Sylfaen" w:hAnsi="Sylfaen" w:cs="Arial"/>
                <w:color w:val="000000" w:themeColor="text1"/>
                <w:sz w:val="20"/>
                <w:szCs w:val="20"/>
              </w:rPr>
              <w:t xml:space="preserve"> 14 points in term. </w:t>
            </w:r>
          </w:p>
          <w:p w:rsidR="0038768F" w:rsidRPr="0097259B" w:rsidRDefault="00630C76" w:rsidP="000E05F3">
            <w:pPr>
              <w:pStyle w:val="ListParagraph"/>
              <w:ind w:left="0" w:firstLine="492"/>
              <w:rPr>
                <w:rFonts w:ascii="Sylfaen" w:hAnsi="Sylfaen" w:cs="Arial"/>
                <w:color w:val="000000" w:themeColor="text1"/>
                <w:sz w:val="20"/>
                <w:szCs w:val="20"/>
                <w:lang w:val="ka-GE"/>
              </w:rPr>
            </w:pPr>
            <w:r w:rsidRPr="0097259B">
              <w:rPr>
                <w:rFonts w:ascii="Sylfaen" w:hAnsi="Sylfaen" w:cs="Arial"/>
                <w:color w:val="000000" w:themeColor="text1"/>
                <w:sz w:val="20"/>
                <w:szCs w:val="20"/>
              </w:rPr>
              <w:t xml:space="preserve">- </w:t>
            </w:r>
            <w:r w:rsidR="00CA2EF6" w:rsidRPr="0097259B">
              <w:rPr>
                <w:rFonts w:ascii="Sylfaen" w:hAnsi="Sylfaen" w:cs="Arial"/>
                <w:color w:val="000000" w:themeColor="text1"/>
                <w:sz w:val="20"/>
                <w:szCs w:val="20"/>
              </w:rPr>
              <w:t xml:space="preserve">Assessment of </w:t>
            </w:r>
            <w:r w:rsidR="0038768F" w:rsidRPr="0097259B">
              <w:rPr>
                <w:rFonts w:ascii="Sylfaen" w:hAnsi="Sylfaen" w:cs="Arial"/>
                <w:color w:val="000000" w:themeColor="text1"/>
                <w:sz w:val="20"/>
                <w:szCs w:val="20"/>
                <w:lang w:val="ka-GE"/>
              </w:rPr>
              <w:t xml:space="preserve">Practical Skills: </w:t>
            </w:r>
            <w:r w:rsidR="00CA2EF6" w:rsidRPr="0097259B">
              <w:rPr>
                <w:rFonts w:ascii="Sylfaen" w:hAnsi="Sylfaen" w:cs="Arial"/>
                <w:color w:val="000000" w:themeColor="text1"/>
                <w:sz w:val="20"/>
                <w:szCs w:val="20"/>
              </w:rPr>
              <w:t xml:space="preserve">Practical skills are acquired via dealing with patients under the </w:t>
            </w:r>
            <w:r w:rsidR="00CA2EF6" w:rsidRPr="0097259B">
              <w:rPr>
                <w:rFonts w:ascii="Sylfaen" w:hAnsi="Sylfaen" w:cs="Arial"/>
                <w:color w:val="000000" w:themeColor="text1"/>
                <w:sz w:val="20"/>
                <w:szCs w:val="20"/>
              </w:rPr>
              <w:lastRenderedPageBreak/>
              <w:t>course leader’s supervision. It takes at least one hour of practical course each day and accounts for 15 hours.</w:t>
            </w:r>
          </w:p>
          <w:p w:rsidR="00CF41B1" w:rsidRPr="0097259B" w:rsidRDefault="00072259" w:rsidP="000E05F3">
            <w:pPr>
              <w:ind w:firstLine="492"/>
              <w:jc w:val="both"/>
              <w:rPr>
                <w:rFonts w:ascii="Sylfaen" w:hAnsi="Sylfaen" w:cs="Arial"/>
                <w:color w:val="000000" w:themeColor="text1"/>
                <w:sz w:val="20"/>
                <w:szCs w:val="20"/>
                <w:lang w:val="ka-GE"/>
              </w:rPr>
            </w:pPr>
            <w:r w:rsidRPr="0097259B">
              <w:rPr>
                <w:rFonts w:ascii="Sylfaen" w:hAnsi="Sylfaen" w:cs="Arial"/>
                <w:color w:val="000000" w:themeColor="text1"/>
                <w:sz w:val="20"/>
                <w:szCs w:val="20"/>
              </w:rPr>
              <w:t>Presentation</w:t>
            </w:r>
            <w:r w:rsidR="0038768F" w:rsidRPr="0097259B">
              <w:rPr>
                <w:rFonts w:ascii="Sylfaen" w:hAnsi="Sylfaen" w:cs="Arial"/>
                <w:color w:val="000000" w:themeColor="text1"/>
                <w:sz w:val="20"/>
                <w:szCs w:val="20"/>
                <w:lang w:val="ka-GE"/>
              </w:rPr>
              <w:t xml:space="preserve"> of clinical skills:</w:t>
            </w:r>
            <w:r w:rsidR="00CF41B1" w:rsidRPr="0097259B">
              <w:rPr>
                <w:rFonts w:ascii="Sylfaen" w:hAnsi="Sylfaen" w:cs="Arial"/>
                <w:color w:val="000000" w:themeColor="text1"/>
                <w:sz w:val="20"/>
                <w:szCs w:val="20"/>
                <w:lang w:val="ka-GE"/>
              </w:rPr>
              <w:t xml:space="preserve"> (</w:t>
            </w:r>
            <w:r w:rsidR="0038768F" w:rsidRPr="0097259B">
              <w:rPr>
                <w:rFonts w:ascii="Sylfaen" w:hAnsi="Sylfaen" w:cs="Arial"/>
                <w:color w:val="000000" w:themeColor="text1"/>
                <w:sz w:val="20"/>
                <w:szCs w:val="20"/>
                <w:lang w:val="ka-GE"/>
              </w:rPr>
              <w:t>percussion, palpation, auscultation, formulation</w:t>
            </w:r>
            <w:r w:rsidR="000E05F3" w:rsidRPr="0097259B">
              <w:rPr>
                <w:rFonts w:ascii="Sylfaen" w:hAnsi="Sylfaen" w:cs="Arial"/>
                <w:color w:val="000000" w:themeColor="text1"/>
                <w:sz w:val="20"/>
                <w:szCs w:val="20"/>
                <w:lang w:val="ka-GE"/>
              </w:rPr>
              <w:t xml:space="preserve"> and data registration etc.)</w:t>
            </w:r>
            <w:r w:rsidR="0038768F" w:rsidRPr="0097259B">
              <w:rPr>
                <w:rFonts w:ascii="Sylfaen" w:hAnsi="Sylfaen" w:cs="Arial"/>
                <w:color w:val="000000" w:themeColor="text1"/>
                <w:sz w:val="20"/>
                <w:szCs w:val="20"/>
              </w:rPr>
              <w:t xml:space="preserve">, is held 14 times, each is </w:t>
            </w:r>
            <w:r w:rsidR="00427BC7" w:rsidRPr="0097259B">
              <w:rPr>
                <w:rFonts w:ascii="Sylfaen" w:hAnsi="Sylfaen" w:cs="Arial"/>
                <w:color w:val="000000" w:themeColor="text1"/>
                <w:sz w:val="20"/>
                <w:szCs w:val="20"/>
              </w:rPr>
              <w:t>assessed by</w:t>
            </w:r>
            <w:r w:rsidR="00061073" w:rsidRPr="0097259B">
              <w:rPr>
                <w:rFonts w:ascii="Sylfaen" w:hAnsi="Sylfaen" w:cs="Arial"/>
                <w:color w:val="000000" w:themeColor="text1"/>
                <w:sz w:val="20"/>
                <w:szCs w:val="20"/>
              </w:rPr>
              <w:t xml:space="preserve"> 1 point, so totally -</w:t>
            </w:r>
            <w:r w:rsidR="00061073" w:rsidRPr="0097259B">
              <w:rPr>
                <w:rFonts w:ascii="Sylfaen" w:hAnsi="Sylfaen" w:cs="Arial"/>
                <w:color w:val="000000" w:themeColor="text1"/>
                <w:sz w:val="20"/>
                <w:szCs w:val="20"/>
                <w:lang w:val="ka-GE"/>
              </w:rPr>
              <w:t xml:space="preserve">14 </w:t>
            </w:r>
            <w:r w:rsidR="00061073" w:rsidRPr="0097259B">
              <w:rPr>
                <w:rFonts w:ascii="Sylfaen" w:hAnsi="Sylfaen" w:cs="Arial"/>
                <w:color w:val="000000" w:themeColor="text1"/>
                <w:sz w:val="20"/>
                <w:szCs w:val="20"/>
              </w:rPr>
              <w:t>points.</w:t>
            </w:r>
          </w:p>
          <w:p w:rsidR="0038768F" w:rsidRPr="0097259B" w:rsidRDefault="00427BC7" w:rsidP="000E05F3">
            <w:pPr>
              <w:ind w:firstLine="492"/>
              <w:rPr>
                <w:rFonts w:ascii="Sylfaen" w:hAnsi="Sylfaen" w:cs="Arial"/>
                <w:color w:val="000000" w:themeColor="text1"/>
                <w:sz w:val="20"/>
                <w:szCs w:val="20"/>
                <w:lang w:val="ka-GE"/>
              </w:rPr>
            </w:pPr>
            <w:r w:rsidRPr="0097259B">
              <w:rPr>
                <w:rFonts w:ascii="Sylfaen" w:hAnsi="Sylfaen" w:cs="Arial"/>
                <w:color w:val="000000" w:themeColor="text1"/>
                <w:sz w:val="20"/>
                <w:szCs w:val="20"/>
              </w:rPr>
              <w:t xml:space="preserve">Instrumental examination </w:t>
            </w:r>
            <w:r w:rsidR="0038768F" w:rsidRPr="0097259B">
              <w:rPr>
                <w:rFonts w:ascii="Sylfaen" w:hAnsi="Sylfaen" w:cs="Arial"/>
                <w:color w:val="000000" w:themeColor="text1"/>
                <w:sz w:val="20"/>
                <w:szCs w:val="20"/>
              </w:rPr>
              <w:t>data analysis (report interpretation and determination the type and degree</w:t>
            </w:r>
            <w:r w:rsidR="0038768F" w:rsidRPr="0097259B">
              <w:rPr>
                <w:rFonts w:ascii="Sylfaen" w:hAnsi="Sylfaen" w:cs="Arial"/>
                <w:color w:val="000000" w:themeColor="text1"/>
                <w:sz w:val="20"/>
                <w:szCs w:val="20"/>
                <w:lang w:val="ka-GE"/>
              </w:rPr>
              <w:t>)</w:t>
            </w:r>
            <w:r w:rsidR="00630C76" w:rsidRPr="0097259B">
              <w:rPr>
                <w:rFonts w:ascii="Sylfaen" w:hAnsi="Sylfaen" w:cs="Arial"/>
                <w:color w:val="000000" w:themeColor="text1"/>
                <w:sz w:val="20"/>
                <w:szCs w:val="20"/>
              </w:rPr>
              <w:t xml:space="preserve"> </w:t>
            </w:r>
            <w:r w:rsidR="0038768F" w:rsidRPr="0097259B">
              <w:rPr>
                <w:rFonts w:ascii="Sylfaen" w:hAnsi="Sylfaen" w:cs="Arial"/>
                <w:color w:val="000000" w:themeColor="text1"/>
                <w:sz w:val="20"/>
                <w:szCs w:val="20"/>
              </w:rPr>
              <w:t xml:space="preserve">-Is held 6 times. Each </w:t>
            </w:r>
            <w:r w:rsidRPr="0097259B">
              <w:rPr>
                <w:rFonts w:ascii="Sylfaen" w:hAnsi="Sylfaen" w:cs="Arial"/>
                <w:color w:val="000000" w:themeColor="text1"/>
                <w:sz w:val="20"/>
                <w:szCs w:val="20"/>
              </w:rPr>
              <w:t>analyze</w:t>
            </w:r>
            <w:r w:rsidR="0038768F" w:rsidRPr="0097259B">
              <w:rPr>
                <w:rFonts w:ascii="Sylfaen" w:hAnsi="Sylfaen" w:cs="Arial"/>
                <w:color w:val="000000" w:themeColor="text1"/>
                <w:sz w:val="20"/>
                <w:szCs w:val="20"/>
              </w:rPr>
              <w:t xml:space="preserve"> is </w:t>
            </w:r>
            <w:r w:rsidRPr="0097259B">
              <w:rPr>
                <w:rFonts w:ascii="Sylfaen" w:hAnsi="Sylfaen" w:cs="Arial"/>
                <w:color w:val="000000" w:themeColor="text1"/>
                <w:sz w:val="20"/>
                <w:szCs w:val="20"/>
              </w:rPr>
              <w:t>assessed by</w:t>
            </w:r>
            <w:r w:rsidR="00061073" w:rsidRPr="0097259B">
              <w:rPr>
                <w:rFonts w:ascii="Sylfaen" w:hAnsi="Sylfaen" w:cs="Arial"/>
                <w:color w:val="000000" w:themeColor="text1"/>
                <w:sz w:val="20"/>
                <w:szCs w:val="20"/>
              </w:rPr>
              <w:t xml:space="preserve"> 1 point. Totally 6 points.</w:t>
            </w:r>
          </w:p>
          <w:p w:rsidR="0038768F" w:rsidRPr="0097259B" w:rsidRDefault="000E05F3" w:rsidP="000E05F3">
            <w:pPr>
              <w:ind w:firstLine="492"/>
              <w:rPr>
                <w:rFonts w:ascii="Sylfaen" w:hAnsi="Sylfaen" w:cs="Arial"/>
                <w:color w:val="000000" w:themeColor="text1"/>
                <w:sz w:val="20"/>
                <w:szCs w:val="20"/>
              </w:rPr>
            </w:pPr>
            <w:r w:rsidRPr="0097259B">
              <w:rPr>
                <w:rFonts w:ascii="Sylfaen" w:hAnsi="Sylfaen" w:cs="Arial"/>
                <w:color w:val="000000" w:themeColor="text1"/>
                <w:sz w:val="20"/>
                <w:szCs w:val="20"/>
              </w:rPr>
              <w:t>Laboratory</w:t>
            </w:r>
            <w:r w:rsidR="0038768F" w:rsidRPr="0097259B">
              <w:rPr>
                <w:rFonts w:ascii="Sylfaen" w:hAnsi="Sylfaen" w:cs="Arial"/>
                <w:color w:val="000000" w:themeColor="text1"/>
                <w:sz w:val="20"/>
                <w:szCs w:val="20"/>
              </w:rPr>
              <w:t xml:space="preserve"> </w:t>
            </w:r>
            <w:r w:rsidR="00427BC7" w:rsidRPr="0097259B">
              <w:rPr>
                <w:rFonts w:ascii="Sylfaen" w:hAnsi="Sylfaen" w:cs="Arial"/>
                <w:color w:val="000000" w:themeColor="text1"/>
                <w:sz w:val="20"/>
                <w:szCs w:val="20"/>
              </w:rPr>
              <w:t>examination</w:t>
            </w:r>
            <w:r w:rsidR="0038768F" w:rsidRPr="0097259B">
              <w:rPr>
                <w:rFonts w:ascii="Sylfaen" w:hAnsi="Sylfaen" w:cs="Arial"/>
                <w:color w:val="000000" w:themeColor="text1"/>
                <w:sz w:val="20"/>
                <w:szCs w:val="20"/>
              </w:rPr>
              <w:t xml:space="preserve"> data analysis (report interpretation and determination the type and degree</w:t>
            </w:r>
            <w:r w:rsidR="0038768F" w:rsidRPr="0097259B">
              <w:rPr>
                <w:rFonts w:ascii="Sylfaen" w:hAnsi="Sylfaen" w:cs="Arial"/>
                <w:color w:val="000000" w:themeColor="text1"/>
                <w:sz w:val="20"/>
                <w:szCs w:val="20"/>
                <w:lang w:val="ka-GE"/>
              </w:rPr>
              <w:t>)</w:t>
            </w:r>
            <w:r w:rsidRPr="0097259B">
              <w:rPr>
                <w:rFonts w:ascii="Sylfaen" w:hAnsi="Sylfaen" w:cs="Arial"/>
                <w:color w:val="000000" w:themeColor="text1"/>
                <w:sz w:val="20"/>
                <w:szCs w:val="20"/>
              </w:rPr>
              <w:t xml:space="preserve"> </w:t>
            </w:r>
            <w:r w:rsidR="0038768F" w:rsidRPr="0097259B">
              <w:rPr>
                <w:rFonts w:ascii="Sylfaen" w:hAnsi="Sylfaen" w:cs="Arial"/>
                <w:color w:val="000000" w:themeColor="text1"/>
                <w:sz w:val="20"/>
                <w:szCs w:val="20"/>
              </w:rPr>
              <w:t xml:space="preserve">- Is held 6 times. Each </w:t>
            </w:r>
            <w:r w:rsidRPr="0097259B">
              <w:rPr>
                <w:rFonts w:ascii="Sylfaen" w:hAnsi="Sylfaen" w:cs="Arial"/>
                <w:color w:val="000000" w:themeColor="text1"/>
                <w:sz w:val="20"/>
                <w:szCs w:val="20"/>
              </w:rPr>
              <w:t>analyses</w:t>
            </w:r>
            <w:r w:rsidR="0038768F" w:rsidRPr="0097259B">
              <w:rPr>
                <w:rFonts w:ascii="Sylfaen" w:hAnsi="Sylfaen" w:cs="Arial"/>
                <w:color w:val="000000" w:themeColor="text1"/>
                <w:sz w:val="20"/>
                <w:szCs w:val="20"/>
              </w:rPr>
              <w:t xml:space="preserve"> is </w:t>
            </w:r>
            <w:r w:rsidR="00427BC7" w:rsidRPr="0097259B">
              <w:rPr>
                <w:rFonts w:ascii="Sylfaen" w:hAnsi="Sylfaen" w:cs="Arial"/>
                <w:color w:val="000000" w:themeColor="text1"/>
                <w:sz w:val="20"/>
                <w:szCs w:val="20"/>
              </w:rPr>
              <w:t>assessed by</w:t>
            </w:r>
            <w:r w:rsidR="0038768F" w:rsidRPr="0097259B">
              <w:rPr>
                <w:rFonts w:ascii="Sylfaen" w:hAnsi="Sylfaen" w:cs="Arial"/>
                <w:color w:val="000000" w:themeColor="text1"/>
                <w:sz w:val="20"/>
                <w:szCs w:val="20"/>
              </w:rPr>
              <w:t xml:space="preserve"> 1 point.</w:t>
            </w:r>
            <w:r w:rsidR="00061073" w:rsidRPr="0097259B">
              <w:rPr>
                <w:rFonts w:ascii="Sylfaen" w:hAnsi="Sylfaen" w:cs="Arial"/>
                <w:color w:val="000000" w:themeColor="text1"/>
                <w:sz w:val="20"/>
                <w:szCs w:val="20"/>
              </w:rPr>
              <w:t xml:space="preserve"> Totally 6 points.</w:t>
            </w:r>
          </w:p>
          <w:p w:rsidR="00CF41B1" w:rsidRPr="0097259B" w:rsidRDefault="00CF41B1" w:rsidP="000E05F3">
            <w:pPr>
              <w:ind w:firstLine="492"/>
              <w:rPr>
                <w:rFonts w:ascii="Sylfaen" w:hAnsi="Sylfaen" w:cs="Arial"/>
                <w:color w:val="000000" w:themeColor="text1"/>
                <w:sz w:val="20"/>
                <w:szCs w:val="20"/>
                <w:lang w:val="ka-GE"/>
              </w:rPr>
            </w:pPr>
          </w:p>
          <w:p w:rsidR="006B349B" w:rsidRPr="0097259B" w:rsidRDefault="006B349B" w:rsidP="006B349B">
            <w:pPr>
              <w:ind w:firstLine="492"/>
              <w:rPr>
                <w:rFonts w:ascii="Sylfaen" w:hAnsi="Sylfaen" w:cs="Arial"/>
                <w:b/>
                <w:sz w:val="20"/>
                <w:szCs w:val="20"/>
              </w:rPr>
            </w:pPr>
            <w:r w:rsidRPr="0097259B">
              <w:rPr>
                <w:rFonts w:ascii="Sylfaen" w:hAnsi="Sylfaen" w:cs="Arial"/>
                <w:b/>
                <w:sz w:val="20"/>
                <w:szCs w:val="20"/>
              </w:rPr>
              <w:t xml:space="preserve">Midterm exam – 20 points    </w:t>
            </w:r>
          </w:p>
          <w:p w:rsidR="006B349B" w:rsidRPr="0097259B" w:rsidRDefault="006B349B" w:rsidP="006B349B">
            <w:pPr>
              <w:pStyle w:val="ListParagraph"/>
              <w:spacing w:after="200"/>
              <w:ind w:left="0" w:firstLine="492"/>
              <w:rPr>
                <w:rFonts w:ascii="Sylfaen" w:hAnsi="Sylfaen" w:cs="Arial"/>
                <w:sz w:val="20"/>
                <w:szCs w:val="20"/>
              </w:rPr>
            </w:pPr>
            <w:r w:rsidRPr="0097259B">
              <w:rPr>
                <w:rFonts w:ascii="Sylfaen" w:hAnsi="Sylfaen" w:cs="Arial"/>
                <w:sz w:val="20"/>
                <w:szCs w:val="20"/>
              </w:rPr>
              <w:t>At the midterm evaluation student can get maximum of 20 points.  It contains general evaluation of theoretic knowledge and practical skills.</w:t>
            </w:r>
          </w:p>
          <w:p w:rsidR="006B349B" w:rsidRPr="0097259B" w:rsidRDefault="006B349B" w:rsidP="006B349B">
            <w:pPr>
              <w:pStyle w:val="ListParagraph"/>
              <w:spacing w:after="200"/>
              <w:ind w:left="0" w:firstLine="492"/>
              <w:rPr>
                <w:rFonts w:ascii="Sylfaen" w:hAnsi="Sylfaen" w:cs="Arial"/>
                <w:color w:val="000000"/>
                <w:sz w:val="20"/>
                <w:szCs w:val="20"/>
              </w:rPr>
            </w:pPr>
            <w:r w:rsidRPr="0097259B">
              <w:rPr>
                <w:rFonts w:ascii="Sylfaen" w:hAnsi="Sylfaen" w:cs="Arial"/>
                <w:color w:val="000000"/>
                <w:sz w:val="20"/>
                <w:szCs w:val="20"/>
              </w:rPr>
              <w:t>- Oral evaluation – max. 10 points, student will get the ticket containing of 5 topics, each can be assessed by maximum 2 points, so totally 10 points may be awarded to the student (</w:t>
            </w:r>
            <w:r w:rsidRPr="0097259B">
              <w:rPr>
                <w:rFonts w:ascii="Sylfaen" w:hAnsi="Sylfaen" w:cs="Arial"/>
                <w:b/>
                <w:color w:val="000000"/>
                <w:sz w:val="20"/>
                <w:szCs w:val="20"/>
              </w:rPr>
              <w:t xml:space="preserve">2 points </w:t>
            </w:r>
            <w:r w:rsidRPr="0097259B">
              <w:rPr>
                <w:rFonts w:ascii="Sylfaen" w:hAnsi="Sylfaen" w:cs="Arial"/>
                <w:color w:val="000000"/>
                <w:sz w:val="20"/>
                <w:szCs w:val="20"/>
              </w:rPr>
              <w:t xml:space="preserve">excellent answer; </w:t>
            </w:r>
            <w:r w:rsidRPr="0097259B">
              <w:rPr>
                <w:rFonts w:ascii="Sylfaen" w:hAnsi="Sylfaen" w:cs="Arial"/>
                <w:b/>
                <w:color w:val="000000"/>
                <w:sz w:val="20"/>
                <w:szCs w:val="20"/>
              </w:rPr>
              <w:t>1 point</w:t>
            </w:r>
            <w:r w:rsidRPr="0097259B">
              <w:rPr>
                <w:rFonts w:ascii="Sylfaen" w:hAnsi="Sylfaen" w:cs="Arial"/>
                <w:color w:val="000000"/>
                <w:sz w:val="20"/>
                <w:szCs w:val="20"/>
              </w:rPr>
              <w:t xml:space="preserve"> - satisfy; </w:t>
            </w:r>
            <w:r w:rsidRPr="0097259B">
              <w:rPr>
                <w:rFonts w:ascii="Sylfaen" w:hAnsi="Sylfaen" w:cs="Arial"/>
                <w:b/>
                <w:color w:val="000000"/>
                <w:sz w:val="20"/>
                <w:szCs w:val="20"/>
              </w:rPr>
              <w:t xml:space="preserve">0 point </w:t>
            </w:r>
            <w:r w:rsidRPr="0097259B">
              <w:rPr>
                <w:rFonts w:ascii="Sylfaen" w:hAnsi="Sylfaen" w:cs="Arial"/>
                <w:color w:val="000000"/>
                <w:sz w:val="20"/>
                <w:szCs w:val="20"/>
              </w:rPr>
              <w:t>– no knowledge).</w:t>
            </w:r>
          </w:p>
          <w:p w:rsidR="006B349B" w:rsidRPr="0097259B" w:rsidRDefault="006B349B" w:rsidP="006B349B">
            <w:pPr>
              <w:pStyle w:val="ListParagraph"/>
              <w:spacing w:after="200"/>
              <w:ind w:left="0" w:firstLine="492"/>
              <w:rPr>
                <w:rFonts w:ascii="Sylfaen" w:hAnsi="Sylfaen" w:cs="Arial"/>
                <w:color w:val="000000"/>
                <w:sz w:val="20"/>
                <w:szCs w:val="20"/>
              </w:rPr>
            </w:pPr>
            <w:r w:rsidRPr="0097259B">
              <w:rPr>
                <w:rFonts w:ascii="Sylfaen" w:hAnsi="Sylfaen" w:cs="Arial"/>
                <w:b/>
                <w:color w:val="000000"/>
                <w:sz w:val="20"/>
                <w:szCs w:val="20"/>
              </w:rPr>
              <w:t xml:space="preserve">- </w:t>
            </w:r>
            <w:r w:rsidRPr="0097259B">
              <w:rPr>
                <w:rFonts w:ascii="Sylfaen" w:hAnsi="Sylfaen" w:cs="Arial"/>
                <w:color w:val="000000"/>
                <w:sz w:val="20"/>
                <w:szCs w:val="20"/>
              </w:rPr>
              <w:t xml:space="preserve">Clinical skills assessment: </w:t>
            </w:r>
            <w:r w:rsidRPr="0097259B">
              <w:rPr>
                <w:rFonts w:ascii="Sylfaen" w:hAnsi="Sylfaen" w:cs="Arial"/>
                <w:b/>
                <w:color w:val="000000"/>
                <w:sz w:val="20"/>
                <w:szCs w:val="20"/>
              </w:rPr>
              <w:t xml:space="preserve">totally 10 points </w:t>
            </w:r>
            <w:r w:rsidRPr="0097259B">
              <w:rPr>
                <w:rFonts w:ascii="Sylfaen" w:hAnsi="Sylfaen" w:cs="Arial"/>
                <w:color w:val="000000"/>
                <w:sz w:val="20"/>
                <w:szCs w:val="20"/>
              </w:rPr>
              <w:t>(</w:t>
            </w:r>
            <w:r w:rsidRPr="0097259B">
              <w:rPr>
                <w:rFonts w:ascii="Sylfaen" w:hAnsi="Sylfaen" w:cs="Arial"/>
                <w:b/>
                <w:color w:val="000000"/>
                <w:sz w:val="20"/>
                <w:szCs w:val="20"/>
              </w:rPr>
              <w:t xml:space="preserve">5 points </w:t>
            </w:r>
            <w:r w:rsidRPr="0097259B">
              <w:rPr>
                <w:rFonts w:ascii="Sylfaen" w:hAnsi="Sylfaen" w:cs="Arial"/>
                <w:color w:val="000000"/>
                <w:sz w:val="20"/>
                <w:szCs w:val="20"/>
              </w:rPr>
              <w:t xml:space="preserve">- will be awarded in case of excellent performance of the examination; </w:t>
            </w:r>
            <w:r w:rsidRPr="0097259B">
              <w:rPr>
                <w:rFonts w:ascii="Sylfaen" w:hAnsi="Sylfaen" w:cs="Arial"/>
                <w:b/>
                <w:color w:val="000000"/>
                <w:sz w:val="20"/>
                <w:szCs w:val="20"/>
              </w:rPr>
              <w:t xml:space="preserve">4 points </w:t>
            </w:r>
            <w:r w:rsidRPr="0097259B">
              <w:rPr>
                <w:rFonts w:ascii="Sylfaen" w:hAnsi="Sylfaen" w:cs="Arial"/>
                <w:color w:val="000000"/>
                <w:sz w:val="20"/>
                <w:szCs w:val="20"/>
              </w:rPr>
              <w:t xml:space="preserve">– in case of good performance of the examination; </w:t>
            </w:r>
            <w:r w:rsidRPr="0097259B">
              <w:rPr>
                <w:rFonts w:ascii="Sylfaen" w:hAnsi="Sylfaen" w:cs="Arial"/>
                <w:b/>
                <w:color w:val="000000"/>
                <w:sz w:val="20"/>
                <w:szCs w:val="20"/>
              </w:rPr>
              <w:t>3 points</w:t>
            </w:r>
            <w:r w:rsidRPr="0097259B">
              <w:rPr>
                <w:rFonts w:ascii="Sylfaen" w:hAnsi="Sylfaen" w:cs="Arial"/>
                <w:color w:val="000000"/>
                <w:sz w:val="20"/>
                <w:szCs w:val="20"/>
              </w:rPr>
              <w:t xml:space="preserve"> –satisfactorily performance of the examination; </w:t>
            </w:r>
            <w:r w:rsidRPr="0097259B">
              <w:rPr>
                <w:rFonts w:ascii="Sylfaen" w:hAnsi="Sylfaen" w:cs="Arial"/>
                <w:b/>
                <w:color w:val="000000"/>
                <w:sz w:val="20"/>
                <w:szCs w:val="20"/>
              </w:rPr>
              <w:t>2 points</w:t>
            </w:r>
            <w:r w:rsidRPr="0097259B">
              <w:rPr>
                <w:rFonts w:ascii="Sylfaen" w:hAnsi="Sylfaen" w:cs="Arial"/>
                <w:color w:val="000000"/>
                <w:sz w:val="20"/>
                <w:szCs w:val="20"/>
              </w:rPr>
              <w:t xml:space="preserve"> – poor performance of the examination; </w:t>
            </w:r>
            <w:r w:rsidRPr="0097259B">
              <w:rPr>
                <w:rFonts w:ascii="Sylfaen" w:hAnsi="Sylfaen" w:cs="Arial"/>
                <w:b/>
                <w:color w:val="000000"/>
                <w:sz w:val="20"/>
                <w:szCs w:val="20"/>
              </w:rPr>
              <w:t>1 point</w:t>
            </w:r>
            <w:r w:rsidRPr="0097259B">
              <w:rPr>
                <w:rFonts w:ascii="Sylfaen" w:hAnsi="Sylfaen" w:cs="Arial"/>
                <w:color w:val="000000"/>
                <w:sz w:val="20"/>
                <w:szCs w:val="20"/>
              </w:rPr>
              <w:t xml:space="preserve"> – student shows a minimal knowledge of given task; </w:t>
            </w:r>
            <w:r w:rsidRPr="0097259B">
              <w:rPr>
                <w:rFonts w:ascii="Sylfaen" w:hAnsi="Sylfaen" w:cs="Arial"/>
                <w:b/>
                <w:color w:val="000000"/>
                <w:sz w:val="20"/>
                <w:szCs w:val="20"/>
              </w:rPr>
              <w:t>0 point</w:t>
            </w:r>
            <w:r w:rsidRPr="0097259B">
              <w:rPr>
                <w:rFonts w:ascii="Sylfaen" w:hAnsi="Sylfaen" w:cs="Arial"/>
                <w:color w:val="000000"/>
                <w:sz w:val="20"/>
                <w:szCs w:val="20"/>
              </w:rPr>
              <w:t xml:space="preserve"> – he/she can’t perform or refuses to perform examination)</w:t>
            </w:r>
          </w:p>
          <w:p w:rsidR="00640C20" w:rsidRPr="0097259B" w:rsidRDefault="00640C20" w:rsidP="00640C20">
            <w:pPr>
              <w:pStyle w:val="ListParagraph"/>
              <w:spacing w:after="200"/>
              <w:ind w:left="0" w:firstLine="492"/>
              <w:rPr>
                <w:rFonts w:ascii="Sylfaen" w:hAnsi="Sylfaen" w:cs="Arial"/>
                <w:color w:val="000000" w:themeColor="text1"/>
                <w:sz w:val="20"/>
                <w:szCs w:val="20"/>
              </w:rPr>
            </w:pPr>
            <w:r w:rsidRPr="0097259B">
              <w:rPr>
                <w:rFonts w:ascii="Sylfaen" w:hAnsi="Sylfaen" w:cs="Arial"/>
                <w:color w:val="000000" w:themeColor="text1"/>
                <w:sz w:val="20"/>
                <w:szCs w:val="20"/>
              </w:rPr>
              <w:t xml:space="preserve">The minimum grade point for the positive midterm assessment is 30 grade points. </w:t>
            </w:r>
          </w:p>
          <w:p w:rsidR="006B349B" w:rsidRPr="0097259B" w:rsidRDefault="006B349B" w:rsidP="006B349B">
            <w:pPr>
              <w:pStyle w:val="ListParagraph"/>
              <w:spacing w:after="200"/>
              <w:ind w:left="0" w:firstLine="492"/>
              <w:rPr>
                <w:rFonts w:ascii="Sylfaen" w:hAnsi="Sylfaen" w:cs="Arial"/>
                <w:color w:val="000000" w:themeColor="text1"/>
                <w:sz w:val="20"/>
                <w:szCs w:val="20"/>
              </w:rPr>
            </w:pPr>
          </w:p>
          <w:p w:rsidR="006B349B" w:rsidRPr="0097259B" w:rsidRDefault="006B349B" w:rsidP="006B349B">
            <w:pPr>
              <w:pStyle w:val="ListParagraph"/>
              <w:spacing w:after="200"/>
              <w:ind w:left="0" w:firstLine="492"/>
              <w:rPr>
                <w:rFonts w:ascii="Sylfaen" w:hAnsi="Sylfaen" w:cs="Arial"/>
                <w:b/>
                <w:color w:val="000000" w:themeColor="text1"/>
                <w:sz w:val="20"/>
                <w:szCs w:val="20"/>
                <w:u w:val="single"/>
              </w:rPr>
            </w:pPr>
            <w:r w:rsidRPr="0097259B">
              <w:rPr>
                <w:rFonts w:ascii="Sylfaen" w:hAnsi="Sylfaen" w:cs="Arial"/>
                <w:b/>
                <w:color w:val="000000" w:themeColor="text1"/>
                <w:sz w:val="20"/>
                <w:szCs w:val="20"/>
                <w:u w:val="single"/>
              </w:rPr>
              <w:t>Final Exam</w:t>
            </w:r>
          </w:p>
          <w:p w:rsidR="006B349B" w:rsidRPr="0097259B" w:rsidRDefault="006B349B" w:rsidP="006B349B">
            <w:pPr>
              <w:pStyle w:val="ListParagraph"/>
              <w:spacing w:after="200"/>
              <w:ind w:left="0" w:firstLine="492"/>
              <w:rPr>
                <w:rFonts w:ascii="Sylfaen" w:hAnsi="Sylfaen" w:cs="Arial"/>
                <w:color w:val="000000" w:themeColor="text1"/>
                <w:sz w:val="20"/>
                <w:szCs w:val="20"/>
              </w:rPr>
            </w:pPr>
          </w:p>
          <w:p w:rsidR="006B349B" w:rsidRPr="0097259B" w:rsidRDefault="006B349B" w:rsidP="006B349B">
            <w:pPr>
              <w:pStyle w:val="ListParagraph"/>
              <w:spacing w:after="200"/>
              <w:ind w:left="0" w:firstLine="492"/>
              <w:rPr>
                <w:rFonts w:ascii="Sylfaen" w:hAnsi="Sylfaen" w:cs="Arial"/>
                <w:color w:val="000000" w:themeColor="text1"/>
                <w:sz w:val="20"/>
                <w:szCs w:val="20"/>
              </w:rPr>
            </w:pPr>
            <w:r w:rsidRPr="0097259B">
              <w:rPr>
                <w:rFonts w:ascii="Sylfaen" w:hAnsi="Sylfaen" w:cs="Arial"/>
                <w:color w:val="000000" w:themeColor="text1"/>
                <w:sz w:val="20"/>
                <w:szCs w:val="20"/>
              </w:rPr>
              <w:t xml:space="preserve">The final exam will be evaluated with </w:t>
            </w:r>
            <w:r w:rsidRPr="0097259B">
              <w:rPr>
                <w:rFonts w:ascii="Sylfaen" w:hAnsi="Sylfaen" w:cs="Arial"/>
                <w:b/>
                <w:color w:val="000000"/>
                <w:sz w:val="20"/>
                <w:szCs w:val="20"/>
              </w:rPr>
              <w:t>Objective-Structured Clinical Examination</w:t>
            </w:r>
            <w:r w:rsidRPr="0097259B">
              <w:rPr>
                <w:rFonts w:ascii="Sylfaen" w:hAnsi="Sylfaen" w:cs="Arial"/>
                <w:color w:val="000000"/>
                <w:sz w:val="20"/>
                <w:szCs w:val="20"/>
              </w:rPr>
              <w:t xml:space="preserve"> (OSCE), where students can get maximum</w:t>
            </w:r>
            <w:r w:rsidRPr="0097259B">
              <w:rPr>
                <w:rFonts w:ascii="Sylfaen" w:hAnsi="Sylfaen" w:cs="Arial"/>
                <w:color w:val="000000" w:themeColor="text1"/>
                <w:sz w:val="20"/>
                <w:szCs w:val="20"/>
              </w:rPr>
              <w:t xml:space="preserve">  </w:t>
            </w:r>
            <w:r w:rsidRPr="0097259B">
              <w:rPr>
                <w:rFonts w:ascii="Sylfaen" w:hAnsi="Sylfaen" w:cs="Arial"/>
                <w:b/>
                <w:color w:val="000000" w:themeColor="text1"/>
                <w:sz w:val="20"/>
                <w:szCs w:val="20"/>
              </w:rPr>
              <w:t>40</w:t>
            </w:r>
            <w:r w:rsidRPr="0097259B">
              <w:rPr>
                <w:rFonts w:ascii="Sylfaen" w:hAnsi="Sylfaen" w:cs="Arial"/>
                <w:color w:val="000000" w:themeColor="text1"/>
                <w:sz w:val="20"/>
                <w:szCs w:val="20"/>
              </w:rPr>
              <w:t xml:space="preserve"> points.</w:t>
            </w:r>
          </w:p>
          <w:p w:rsidR="006B349B" w:rsidRPr="0097259B" w:rsidRDefault="006B349B" w:rsidP="006B349B">
            <w:pPr>
              <w:pStyle w:val="ListParagraph"/>
              <w:spacing w:after="200"/>
              <w:ind w:left="0" w:firstLine="492"/>
              <w:rPr>
                <w:rFonts w:ascii="Sylfaen" w:hAnsi="Sylfaen" w:cs="Arial"/>
                <w:color w:val="000000"/>
                <w:sz w:val="20"/>
                <w:szCs w:val="20"/>
              </w:rPr>
            </w:pPr>
            <w:r w:rsidRPr="0097259B">
              <w:rPr>
                <w:rFonts w:ascii="Sylfaen" w:hAnsi="Sylfaen" w:cs="Arial"/>
                <w:color w:val="000000" w:themeColor="text1"/>
                <w:sz w:val="20"/>
                <w:szCs w:val="20"/>
              </w:rPr>
              <w:t xml:space="preserve">There will be totally 8 stations of examinations, where students should perform </w:t>
            </w:r>
            <w:r w:rsidRPr="0097259B">
              <w:rPr>
                <w:rFonts w:ascii="Sylfaen" w:hAnsi="Sylfaen" w:cs="Arial"/>
                <w:color w:val="000000"/>
                <w:sz w:val="20"/>
                <w:szCs w:val="20"/>
              </w:rPr>
              <w:t>practical examination of different systems during 4 minutes.</w:t>
            </w:r>
          </w:p>
          <w:p w:rsidR="006B349B" w:rsidRPr="0097259B" w:rsidRDefault="006B349B" w:rsidP="006B349B">
            <w:pPr>
              <w:pStyle w:val="ListParagraph"/>
              <w:spacing w:after="200"/>
              <w:ind w:left="0" w:firstLine="492"/>
              <w:rPr>
                <w:rFonts w:ascii="Sylfaen" w:hAnsi="Sylfaen" w:cs="Arial"/>
                <w:color w:val="000000"/>
                <w:sz w:val="20"/>
                <w:szCs w:val="20"/>
              </w:rPr>
            </w:pPr>
            <w:r w:rsidRPr="0097259B">
              <w:rPr>
                <w:rFonts w:ascii="Sylfaen" w:hAnsi="Sylfaen" w:cs="Arial"/>
                <w:color w:val="000000"/>
                <w:sz w:val="20"/>
                <w:szCs w:val="20"/>
              </w:rPr>
              <w:t>In each station, students can get maximum 5 points: (</w:t>
            </w:r>
            <w:r w:rsidRPr="0097259B">
              <w:rPr>
                <w:rFonts w:ascii="Sylfaen" w:hAnsi="Sylfaen" w:cs="Arial"/>
                <w:b/>
                <w:color w:val="000000"/>
                <w:sz w:val="20"/>
                <w:szCs w:val="20"/>
              </w:rPr>
              <w:t>5 points</w:t>
            </w:r>
            <w:r w:rsidRPr="0097259B">
              <w:rPr>
                <w:rFonts w:ascii="Sylfaen" w:hAnsi="Sylfaen" w:cs="Arial"/>
                <w:color w:val="000000"/>
                <w:sz w:val="20"/>
                <w:szCs w:val="20"/>
              </w:rPr>
              <w:t xml:space="preserve"> -will be awarded in case of excellent performance of the examination; </w:t>
            </w:r>
            <w:r w:rsidRPr="0097259B">
              <w:rPr>
                <w:rFonts w:ascii="Sylfaen" w:hAnsi="Sylfaen" w:cs="Arial"/>
                <w:b/>
                <w:color w:val="000000"/>
                <w:sz w:val="20"/>
                <w:szCs w:val="20"/>
              </w:rPr>
              <w:t>4 points</w:t>
            </w:r>
            <w:r w:rsidRPr="0097259B">
              <w:rPr>
                <w:rFonts w:ascii="Sylfaen" w:hAnsi="Sylfaen" w:cs="Arial"/>
                <w:color w:val="000000"/>
                <w:sz w:val="20"/>
                <w:szCs w:val="20"/>
              </w:rPr>
              <w:t xml:space="preserve"> – in case of good performance of the examination; </w:t>
            </w:r>
            <w:r w:rsidRPr="0097259B">
              <w:rPr>
                <w:rFonts w:ascii="Sylfaen" w:hAnsi="Sylfaen" w:cs="Arial"/>
                <w:b/>
                <w:color w:val="000000"/>
                <w:sz w:val="20"/>
                <w:szCs w:val="20"/>
              </w:rPr>
              <w:t>3 points</w:t>
            </w:r>
            <w:r w:rsidRPr="0097259B">
              <w:rPr>
                <w:rFonts w:ascii="Sylfaen" w:hAnsi="Sylfaen" w:cs="Arial"/>
                <w:color w:val="000000"/>
                <w:sz w:val="20"/>
                <w:szCs w:val="20"/>
              </w:rPr>
              <w:t xml:space="preserve"> –satisfactorily performance of the examination; </w:t>
            </w:r>
            <w:r w:rsidRPr="0097259B">
              <w:rPr>
                <w:rFonts w:ascii="Sylfaen" w:hAnsi="Sylfaen" w:cs="Arial"/>
                <w:b/>
                <w:color w:val="000000"/>
                <w:sz w:val="20"/>
                <w:szCs w:val="20"/>
              </w:rPr>
              <w:t>2 points</w:t>
            </w:r>
            <w:r w:rsidRPr="0097259B">
              <w:rPr>
                <w:rFonts w:ascii="Sylfaen" w:hAnsi="Sylfaen" w:cs="Arial"/>
                <w:color w:val="000000"/>
                <w:sz w:val="20"/>
                <w:szCs w:val="20"/>
              </w:rPr>
              <w:t xml:space="preserve"> – poor performance of the examination; </w:t>
            </w:r>
            <w:r w:rsidRPr="0097259B">
              <w:rPr>
                <w:rFonts w:ascii="Sylfaen" w:hAnsi="Sylfaen" w:cs="Arial"/>
                <w:b/>
                <w:color w:val="000000"/>
                <w:sz w:val="20"/>
                <w:szCs w:val="20"/>
              </w:rPr>
              <w:t>1 point</w:t>
            </w:r>
            <w:r w:rsidRPr="0097259B">
              <w:rPr>
                <w:rFonts w:ascii="Sylfaen" w:hAnsi="Sylfaen" w:cs="Arial"/>
                <w:color w:val="000000"/>
                <w:sz w:val="20"/>
                <w:szCs w:val="20"/>
              </w:rPr>
              <w:t xml:space="preserve"> – student shows a minimal knowledge of given task; </w:t>
            </w:r>
            <w:r w:rsidRPr="0097259B">
              <w:rPr>
                <w:rFonts w:ascii="Sylfaen" w:hAnsi="Sylfaen" w:cs="Arial"/>
                <w:b/>
                <w:color w:val="000000"/>
                <w:sz w:val="20"/>
                <w:szCs w:val="20"/>
              </w:rPr>
              <w:t>0 point</w:t>
            </w:r>
            <w:r w:rsidRPr="0097259B">
              <w:rPr>
                <w:rFonts w:ascii="Sylfaen" w:hAnsi="Sylfaen" w:cs="Arial"/>
                <w:color w:val="000000"/>
                <w:sz w:val="20"/>
                <w:szCs w:val="20"/>
              </w:rPr>
              <w:t xml:space="preserve"> – he/she can’t perform or refuses to perform examination).</w:t>
            </w:r>
          </w:p>
          <w:p w:rsidR="006B349B" w:rsidRPr="0097259B" w:rsidRDefault="00640C20" w:rsidP="00640C20">
            <w:pPr>
              <w:pStyle w:val="ListParagraph"/>
              <w:spacing w:after="200"/>
              <w:ind w:left="0" w:firstLine="492"/>
              <w:jc w:val="both"/>
              <w:rPr>
                <w:rFonts w:ascii="Sylfaen" w:hAnsi="Sylfaen" w:cs="Arial"/>
                <w:color w:val="000000" w:themeColor="text1"/>
                <w:sz w:val="20"/>
                <w:szCs w:val="20"/>
              </w:rPr>
            </w:pPr>
            <w:r w:rsidRPr="0097259B">
              <w:rPr>
                <w:rFonts w:ascii="Sylfaen" w:hAnsi="Sylfaen" w:cs="Arial"/>
                <w:color w:val="000000" w:themeColor="text1"/>
                <w:sz w:val="20"/>
                <w:szCs w:val="20"/>
              </w:rPr>
              <w:t>A student is entitled to set the final exam in case of earning at least  21 grade points.</w:t>
            </w:r>
          </w:p>
          <w:p w:rsidR="00CF41B1" w:rsidRPr="0097259B" w:rsidRDefault="00D73871" w:rsidP="00C5083F">
            <w:pPr>
              <w:pStyle w:val="ListParagraph"/>
              <w:spacing w:after="200"/>
              <w:ind w:left="0" w:firstLine="492"/>
              <w:jc w:val="both"/>
              <w:rPr>
                <w:rFonts w:ascii="Sylfaen" w:hAnsi="Sylfaen" w:cs="Arial"/>
                <w:color w:val="000000" w:themeColor="text1"/>
                <w:sz w:val="20"/>
                <w:szCs w:val="20"/>
              </w:rPr>
            </w:pPr>
            <w:r w:rsidRPr="0097259B">
              <w:rPr>
                <w:rFonts w:ascii="Sylfaen" w:hAnsi="Sylfaen" w:cs="Arial"/>
                <w:color w:val="000000" w:themeColor="text1"/>
                <w:sz w:val="20"/>
                <w:szCs w:val="20"/>
              </w:rPr>
              <w:t>A student shall be entitled to sit an additional examination in the same semester (20-21 weeks) within a period of at least 5 days.</w:t>
            </w:r>
          </w:p>
        </w:tc>
      </w:tr>
      <w:tr w:rsidR="00055F76" w:rsidRPr="0097259B" w:rsidTr="00F86618">
        <w:tc>
          <w:tcPr>
            <w:tcW w:w="1702" w:type="dxa"/>
          </w:tcPr>
          <w:p w:rsidR="00FF59A9" w:rsidRPr="0097259B" w:rsidRDefault="00F74A96" w:rsidP="00055F76">
            <w:pPr>
              <w:rPr>
                <w:rFonts w:ascii="Sylfaen" w:hAnsi="Sylfaen" w:cs="Arial"/>
                <w:color w:val="000000" w:themeColor="text1"/>
                <w:sz w:val="16"/>
                <w:szCs w:val="16"/>
              </w:rPr>
            </w:pPr>
            <w:r w:rsidRPr="0097259B">
              <w:rPr>
                <w:rFonts w:ascii="Sylfaen" w:hAnsi="Sylfaen" w:cs="Arial"/>
                <w:color w:val="000000" w:themeColor="text1"/>
                <w:sz w:val="16"/>
                <w:szCs w:val="16"/>
              </w:rPr>
              <w:lastRenderedPageBreak/>
              <w:t>Basic literature</w:t>
            </w:r>
          </w:p>
        </w:tc>
        <w:tc>
          <w:tcPr>
            <w:tcW w:w="8749" w:type="dxa"/>
          </w:tcPr>
          <w:p w:rsidR="00F74A96" w:rsidRPr="0097259B" w:rsidRDefault="00F74A96" w:rsidP="00F74A96">
            <w:pPr>
              <w:pStyle w:val="ListParagraph"/>
              <w:numPr>
                <w:ilvl w:val="0"/>
                <w:numId w:val="23"/>
              </w:numPr>
              <w:ind w:left="0"/>
              <w:rPr>
                <w:rFonts w:ascii="Sylfaen" w:hAnsi="Sylfaen" w:cs="Arial"/>
                <w:color w:val="000000" w:themeColor="text1"/>
                <w:sz w:val="16"/>
                <w:szCs w:val="16"/>
              </w:rPr>
            </w:pPr>
            <w:r w:rsidRPr="0097259B">
              <w:rPr>
                <w:rFonts w:ascii="Sylfaen" w:eastAsia="Calibri" w:hAnsi="Sylfaen" w:cs="Arial"/>
                <w:color w:val="000000" w:themeColor="text1"/>
                <w:sz w:val="16"/>
                <w:szCs w:val="16"/>
              </w:rPr>
              <w:t>1.Ed.: Kasper D. L., Fauci A. S. and oth.– Harrison`s internal Diseases. 19</w:t>
            </w:r>
            <w:r w:rsidRPr="0097259B">
              <w:rPr>
                <w:rFonts w:ascii="Sylfaen" w:eastAsia="Calibri" w:hAnsi="Sylfaen" w:cs="Arial"/>
                <w:color w:val="000000" w:themeColor="text1"/>
                <w:sz w:val="16"/>
                <w:szCs w:val="16"/>
                <w:vertAlign w:val="superscript"/>
              </w:rPr>
              <w:t>th</w:t>
            </w:r>
            <w:r w:rsidRPr="0097259B">
              <w:rPr>
                <w:rFonts w:ascii="Sylfaen" w:eastAsia="Calibri" w:hAnsi="Sylfaen" w:cs="Arial"/>
                <w:color w:val="000000" w:themeColor="text1"/>
                <w:sz w:val="16"/>
                <w:szCs w:val="16"/>
              </w:rPr>
              <w:t xml:space="preserve"> ed., McGraw-Hill, 2015.</w:t>
            </w:r>
          </w:p>
          <w:p w:rsidR="00F74A96" w:rsidRPr="0097259B" w:rsidRDefault="00F74A96" w:rsidP="00F74A96">
            <w:pPr>
              <w:pStyle w:val="ListParagraph"/>
              <w:numPr>
                <w:ilvl w:val="0"/>
                <w:numId w:val="23"/>
              </w:numPr>
              <w:ind w:left="0"/>
              <w:rPr>
                <w:rFonts w:ascii="Sylfaen" w:hAnsi="Sylfaen" w:cs="Arial"/>
                <w:color w:val="000000" w:themeColor="text1"/>
                <w:sz w:val="16"/>
                <w:szCs w:val="16"/>
              </w:rPr>
            </w:pPr>
            <w:r w:rsidRPr="0097259B">
              <w:rPr>
                <w:sz w:val="16"/>
                <w:szCs w:val="16"/>
              </w:rPr>
              <w:t>2. Bickley LS. - Bates’s guide to physical examination and history taking. Eleventh ed., Lippincott Williams &amp; Wilkins, 2013.</w:t>
            </w:r>
          </w:p>
          <w:p w:rsidR="00F74A96" w:rsidRPr="0097259B" w:rsidRDefault="00F74A96" w:rsidP="00F74A96">
            <w:pPr>
              <w:pStyle w:val="ListParagraph"/>
              <w:numPr>
                <w:ilvl w:val="0"/>
                <w:numId w:val="23"/>
              </w:numPr>
              <w:ind w:left="0"/>
              <w:rPr>
                <w:rFonts w:ascii="Sylfaen" w:hAnsi="Sylfaen" w:cs="Arial"/>
                <w:color w:val="000000" w:themeColor="text1"/>
                <w:sz w:val="16"/>
                <w:szCs w:val="16"/>
              </w:rPr>
            </w:pPr>
            <w:r w:rsidRPr="0097259B">
              <w:rPr>
                <w:rFonts w:ascii="Sylfaen" w:hAnsi="Sylfaen" w:cs="Arial"/>
                <w:color w:val="000000" w:themeColor="text1"/>
                <w:sz w:val="16"/>
                <w:szCs w:val="16"/>
              </w:rPr>
              <w:t>3. Bickley LS. Bates’s guide to physical examination and history taking. Lippincott Williams &amp; Wilkins, Eleventh edition. 2013.</w:t>
            </w:r>
          </w:p>
          <w:p w:rsidR="002E4106" w:rsidRPr="0097259B" w:rsidRDefault="00F74A96" w:rsidP="0097259B">
            <w:pPr>
              <w:pStyle w:val="ListParagraph"/>
              <w:numPr>
                <w:ilvl w:val="0"/>
                <w:numId w:val="23"/>
              </w:numPr>
              <w:ind w:left="0"/>
              <w:rPr>
                <w:rFonts w:ascii="Sylfaen" w:hAnsi="Sylfaen" w:cs="Arial"/>
                <w:color w:val="000000" w:themeColor="text1"/>
                <w:sz w:val="16"/>
                <w:szCs w:val="16"/>
              </w:rPr>
            </w:pPr>
            <w:r w:rsidRPr="0097259B">
              <w:rPr>
                <w:rFonts w:ascii="Sylfaen" w:hAnsi="Sylfaen" w:cs="Arial"/>
                <w:color w:val="000000" w:themeColor="text1"/>
                <w:sz w:val="16"/>
                <w:szCs w:val="16"/>
              </w:rPr>
              <w:t>4. Ed.: Colledge N. R., Walker B. R. and others - Davidson’s Principles and Practice of Medicine, 21</w:t>
            </w:r>
            <w:r w:rsidRPr="0097259B">
              <w:rPr>
                <w:rFonts w:ascii="Sylfaen" w:hAnsi="Sylfaen" w:cs="Arial"/>
                <w:color w:val="000000" w:themeColor="text1"/>
                <w:sz w:val="16"/>
                <w:szCs w:val="16"/>
                <w:vertAlign w:val="superscript"/>
              </w:rPr>
              <w:t>st</w:t>
            </w:r>
            <w:r w:rsidRPr="0097259B">
              <w:rPr>
                <w:rFonts w:ascii="Sylfaen" w:hAnsi="Sylfaen" w:cs="Arial"/>
                <w:color w:val="000000" w:themeColor="text1"/>
                <w:sz w:val="16"/>
                <w:szCs w:val="16"/>
              </w:rPr>
              <w:t xml:space="preserve"> edition, Churchill Livingstone, Elsevier, 2010</w:t>
            </w:r>
          </w:p>
        </w:tc>
      </w:tr>
      <w:tr w:rsidR="00055F76" w:rsidRPr="0097259B" w:rsidTr="00F86618">
        <w:trPr>
          <w:trHeight w:val="50"/>
        </w:trPr>
        <w:tc>
          <w:tcPr>
            <w:tcW w:w="1702" w:type="dxa"/>
          </w:tcPr>
          <w:p w:rsidR="002E4106" w:rsidRPr="0097259B" w:rsidRDefault="002E4106" w:rsidP="00055F76">
            <w:pPr>
              <w:jc w:val="both"/>
              <w:rPr>
                <w:rFonts w:ascii="Sylfaen" w:hAnsi="Sylfaen" w:cs="Arial"/>
                <w:color w:val="000000" w:themeColor="text1"/>
                <w:sz w:val="16"/>
                <w:szCs w:val="16"/>
              </w:rPr>
            </w:pPr>
          </w:p>
          <w:p w:rsidR="00FF59A9" w:rsidRPr="0097259B" w:rsidRDefault="00FF59A9" w:rsidP="00055F76">
            <w:pPr>
              <w:jc w:val="both"/>
              <w:rPr>
                <w:rFonts w:ascii="Sylfaen" w:hAnsi="Sylfaen" w:cs="Arial"/>
                <w:color w:val="000000" w:themeColor="text1"/>
                <w:sz w:val="16"/>
                <w:szCs w:val="16"/>
              </w:rPr>
            </w:pPr>
            <w:r w:rsidRPr="0097259B">
              <w:rPr>
                <w:rFonts w:ascii="Sylfaen" w:hAnsi="Sylfaen" w:cs="Arial"/>
                <w:color w:val="000000" w:themeColor="text1"/>
                <w:sz w:val="16"/>
                <w:szCs w:val="16"/>
              </w:rPr>
              <w:t>Supplementary Reading:</w:t>
            </w:r>
          </w:p>
        </w:tc>
        <w:tc>
          <w:tcPr>
            <w:tcW w:w="8749" w:type="dxa"/>
          </w:tcPr>
          <w:p w:rsidR="002E4106" w:rsidRPr="0097259B" w:rsidRDefault="002E4106" w:rsidP="00055F76">
            <w:pPr>
              <w:pStyle w:val="ListParagraph"/>
              <w:numPr>
                <w:ilvl w:val="0"/>
                <w:numId w:val="27"/>
              </w:numPr>
              <w:ind w:left="0"/>
              <w:jc w:val="both"/>
              <w:rPr>
                <w:rFonts w:ascii="Sylfaen" w:hAnsi="Sylfaen" w:cs="Arial"/>
                <w:color w:val="000000" w:themeColor="text1"/>
                <w:sz w:val="16"/>
                <w:szCs w:val="16"/>
              </w:rPr>
            </w:pPr>
          </w:p>
          <w:p w:rsidR="00F74A96" w:rsidRPr="003930C6" w:rsidRDefault="00F74A96" w:rsidP="003930C6">
            <w:pPr>
              <w:ind w:left="360"/>
              <w:jc w:val="both"/>
              <w:rPr>
                <w:rFonts w:ascii="Sylfaen" w:hAnsi="Sylfaen" w:cs="Arial"/>
                <w:color w:val="000000" w:themeColor="text1"/>
                <w:sz w:val="16"/>
                <w:szCs w:val="16"/>
              </w:rPr>
            </w:pPr>
            <w:r w:rsidRPr="003930C6">
              <w:rPr>
                <w:rFonts w:ascii="Sylfaen" w:hAnsi="Sylfaen" w:cs="Arial"/>
                <w:color w:val="000000" w:themeColor="text1"/>
                <w:sz w:val="16"/>
                <w:szCs w:val="16"/>
              </w:rPr>
              <w:t>Swartz M. - Textbook of physical diagnosis, history and examination. Saunders Elsevier, Sixth edition. 2010.</w:t>
            </w:r>
          </w:p>
          <w:p w:rsidR="00F74A96" w:rsidRPr="003930C6" w:rsidRDefault="00F74A96" w:rsidP="003930C6">
            <w:pPr>
              <w:ind w:left="360"/>
              <w:jc w:val="both"/>
              <w:rPr>
                <w:rFonts w:ascii="Sylfaen" w:hAnsi="Sylfaen" w:cs="Arial"/>
                <w:color w:val="000000" w:themeColor="text1"/>
                <w:sz w:val="16"/>
                <w:szCs w:val="16"/>
              </w:rPr>
            </w:pPr>
            <w:r w:rsidRPr="003930C6">
              <w:rPr>
                <w:rFonts w:ascii="Sylfaen" w:hAnsi="Sylfaen" w:cs="Arial"/>
                <w:color w:val="000000" w:themeColor="text1"/>
                <w:sz w:val="16"/>
                <w:szCs w:val="16"/>
              </w:rPr>
              <w:t>Editor in chief: Stein J. H. – Internal medicine. 4th ed., Mosby, St. Louis, 1994.</w:t>
            </w:r>
          </w:p>
          <w:p w:rsidR="003930C6" w:rsidRDefault="003930C6" w:rsidP="003930C6">
            <w:pPr>
              <w:pStyle w:val="NormalWeb"/>
              <w:spacing w:before="0" w:beforeAutospacing="0" w:after="0" w:afterAutospacing="0" w:line="360" w:lineRule="auto"/>
              <w:ind w:left="360"/>
              <w:rPr>
                <w:rFonts w:ascii="Sylfaen" w:hAnsi="Sylfaen" w:cs="Arial"/>
                <w:b/>
                <w:sz w:val="18"/>
                <w:szCs w:val="18"/>
                <w:lang w:val="ka-GE"/>
              </w:rPr>
            </w:pPr>
          </w:p>
          <w:p w:rsidR="003930C6" w:rsidRPr="00A3320A" w:rsidRDefault="003930C6" w:rsidP="003930C6">
            <w:pPr>
              <w:pStyle w:val="NormalWeb"/>
              <w:spacing w:before="0" w:beforeAutospacing="0" w:after="0" w:afterAutospacing="0" w:line="360" w:lineRule="auto"/>
              <w:ind w:left="360"/>
              <w:rPr>
                <w:rFonts w:ascii="Sylfaen" w:hAnsi="Sylfaen" w:cs="Arial"/>
                <w:b/>
                <w:sz w:val="18"/>
                <w:szCs w:val="18"/>
                <w:lang w:val="it-IT"/>
              </w:rPr>
            </w:pPr>
            <w:bookmarkStart w:id="0" w:name="_GoBack"/>
            <w:bookmarkEnd w:id="0"/>
            <w:r w:rsidRPr="00A3320A">
              <w:rPr>
                <w:rFonts w:ascii="Sylfaen" w:hAnsi="Sylfaen" w:cs="Arial"/>
                <w:b/>
                <w:sz w:val="18"/>
                <w:szCs w:val="18"/>
                <w:lang w:val="ka-GE"/>
              </w:rPr>
              <w:t>ვებ-გვერდი:</w:t>
            </w:r>
          </w:p>
          <w:p w:rsidR="003930C6" w:rsidRPr="003930C6" w:rsidRDefault="003930C6" w:rsidP="003930C6">
            <w:pPr>
              <w:ind w:left="360"/>
              <w:jc w:val="both"/>
              <w:rPr>
                <w:rFonts w:ascii="Sylfaen" w:hAnsi="Sylfaen" w:cs="Arial"/>
                <w:color w:val="000000" w:themeColor="text1"/>
                <w:sz w:val="16"/>
                <w:szCs w:val="16"/>
              </w:rPr>
            </w:pPr>
            <w:r w:rsidRPr="003930C6">
              <w:rPr>
                <w:rFonts w:ascii="Sylfaen" w:hAnsi="Sylfaen" w:cs="Arial"/>
                <w:sz w:val="18"/>
                <w:szCs w:val="18"/>
                <w:lang w:val="ka-GE"/>
              </w:rPr>
              <w:t xml:space="preserve"> </w:t>
            </w:r>
            <w:hyperlink r:id="rId8" w:history="1">
              <w:r w:rsidRPr="003930C6">
                <w:rPr>
                  <w:rStyle w:val="Hyperlink"/>
                  <w:rFonts w:ascii="Sylfaen" w:hAnsi="Sylfaen" w:cs="Arial"/>
                  <w:color w:val="auto"/>
                  <w:sz w:val="18"/>
                  <w:szCs w:val="18"/>
                  <w:lang w:val="de-DE"/>
                </w:rPr>
                <w:t>http://search.ebscohost.com/</w:t>
              </w:r>
            </w:hyperlink>
          </w:p>
          <w:p w:rsidR="00FF59A9" w:rsidRPr="0097259B" w:rsidRDefault="00FF59A9" w:rsidP="00055F76">
            <w:pPr>
              <w:jc w:val="both"/>
              <w:rPr>
                <w:rFonts w:ascii="Sylfaen" w:hAnsi="Sylfaen" w:cs="Arial"/>
                <w:color w:val="000000" w:themeColor="text1"/>
                <w:sz w:val="16"/>
                <w:szCs w:val="16"/>
              </w:rPr>
            </w:pPr>
          </w:p>
        </w:tc>
      </w:tr>
    </w:tbl>
    <w:p w:rsidR="00622366" w:rsidRPr="0097259B" w:rsidRDefault="00622366" w:rsidP="00055F76">
      <w:pPr>
        <w:jc w:val="both"/>
        <w:rPr>
          <w:rFonts w:ascii="Sylfaen" w:hAnsi="Sylfaen" w:cs="Arial"/>
          <w:color w:val="000000" w:themeColor="text1"/>
          <w:sz w:val="16"/>
          <w:szCs w:val="16"/>
          <w:lang w:val="ka-GE"/>
        </w:rPr>
      </w:pPr>
    </w:p>
    <w:p w:rsidR="00342455" w:rsidRPr="0097259B" w:rsidRDefault="00342455" w:rsidP="00342455">
      <w:pPr>
        <w:jc w:val="both"/>
        <w:rPr>
          <w:rFonts w:ascii="Sylfaen" w:hAnsi="Sylfaen" w:cs="Arial"/>
          <w:color w:val="000000" w:themeColor="text1"/>
          <w:sz w:val="16"/>
          <w:szCs w:val="16"/>
        </w:rPr>
      </w:pPr>
      <w:r w:rsidRPr="0097259B">
        <w:rPr>
          <w:rFonts w:ascii="Sylfaen" w:hAnsi="Sylfaen" w:cs="Arial"/>
          <w:color w:val="000000" w:themeColor="text1"/>
          <w:sz w:val="16"/>
          <w:szCs w:val="16"/>
        </w:rPr>
        <w:t>Authour/authors</w:t>
      </w:r>
    </w:p>
    <w:p w:rsidR="0038768F" w:rsidRPr="0097259B" w:rsidRDefault="0038768F" w:rsidP="00055F76">
      <w:pPr>
        <w:jc w:val="both"/>
        <w:rPr>
          <w:rFonts w:ascii="Sylfaen" w:hAnsi="Sylfaen" w:cs="Arial"/>
          <w:color w:val="000000" w:themeColor="text1"/>
          <w:sz w:val="20"/>
          <w:szCs w:val="20"/>
          <w:lang w:val="ka-GE"/>
        </w:rPr>
      </w:pPr>
    </w:p>
    <w:sectPr w:rsidR="0038768F" w:rsidRPr="0097259B" w:rsidSect="00B4625C">
      <w:pgSz w:w="11906" w:h="16838" w:code="9"/>
      <w:pgMar w:top="709" w:right="1440" w:bottom="56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ZapfDingbats">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0AC"/>
    <w:multiLevelType w:val="hybridMultilevel"/>
    <w:tmpl w:val="5352D3D6"/>
    <w:lvl w:ilvl="0" w:tplc="1AB04C30">
      <w:start w:val="1"/>
      <w:numFmt w:val="decimal"/>
      <w:lvlText w:val="%1."/>
      <w:lvlJc w:val="left"/>
      <w:pPr>
        <w:ind w:left="644" w:hanging="360"/>
      </w:pPr>
      <w:rPr>
        <w:rFonts w:ascii="Sylfaen" w:hAnsi="Sylfae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CD49D0"/>
    <w:multiLevelType w:val="hybridMultilevel"/>
    <w:tmpl w:val="D834C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05685"/>
    <w:multiLevelType w:val="hybridMultilevel"/>
    <w:tmpl w:val="92901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31EB1"/>
    <w:multiLevelType w:val="hybridMultilevel"/>
    <w:tmpl w:val="E35E317C"/>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966F9"/>
    <w:multiLevelType w:val="hybridMultilevel"/>
    <w:tmpl w:val="7E02957E"/>
    <w:lvl w:ilvl="0" w:tplc="5CAA492C">
      <w:start w:val="1"/>
      <w:numFmt w:val="decimal"/>
      <w:lvlText w:val="%1."/>
      <w:lvlJc w:val="left"/>
      <w:pPr>
        <w:ind w:left="351" w:hanging="360"/>
      </w:pPr>
      <w:rPr>
        <w:rFonts w:asciiTheme="minorHAnsi" w:hAnsiTheme="minorHAnsi" w:cs="Times New Roman" w:hint="default"/>
        <w:b w:val="0"/>
        <w:color w:val="auto"/>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907F7A"/>
    <w:multiLevelType w:val="hybridMultilevel"/>
    <w:tmpl w:val="11F2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1" w15:restartNumberingAfterBreak="0">
    <w:nsid w:val="3F137B46"/>
    <w:multiLevelType w:val="hybridMultilevel"/>
    <w:tmpl w:val="5352D3D6"/>
    <w:lvl w:ilvl="0" w:tplc="1AB04C3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353D7"/>
    <w:multiLevelType w:val="hybridMultilevel"/>
    <w:tmpl w:val="008C7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831B9B"/>
    <w:multiLevelType w:val="hybridMultilevel"/>
    <w:tmpl w:val="E1C2496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6AD1316"/>
    <w:multiLevelType w:val="hybridMultilevel"/>
    <w:tmpl w:val="C6DEBB64"/>
    <w:lvl w:ilvl="0" w:tplc="7132FA08">
      <w:start w:val="3"/>
      <w:numFmt w:val="decimal"/>
      <w:lvlText w:val="%1."/>
      <w:lvlJc w:val="left"/>
      <w:pPr>
        <w:ind w:left="720" w:hanging="360"/>
      </w:pPr>
      <w:rPr>
        <w:rFonts w:ascii="Sylfaen" w:hAnsi="Sylfaen"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9E4630"/>
    <w:multiLevelType w:val="hybridMultilevel"/>
    <w:tmpl w:val="B5C60036"/>
    <w:lvl w:ilvl="0" w:tplc="697403A6">
      <w:start w:val="1"/>
      <w:numFmt w:val="bullet"/>
      <w:lvlText w:val=""/>
      <w:lvlJc w:val="left"/>
      <w:pPr>
        <w:tabs>
          <w:tab w:val="num" w:pos="720"/>
        </w:tabs>
        <w:ind w:left="720" w:hanging="360"/>
      </w:pPr>
      <w:rPr>
        <w:rFonts w:ascii="Wingdings" w:hAnsi="Wingdings" w:hint="default"/>
      </w:rPr>
    </w:lvl>
    <w:lvl w:ilvl="1" w:tplc="669ABEA8" w:tentative="1">
      <w:start w:val="1"/>
      <w:numFmt w:val="bullet"/>
      <w:lvlText w:val=""/>
      <w:lvlJc w:val="left"/>
      <w:pPr>
        <w:tabs>
          <w:tab w:val="num" w:pos="1440"/>
        </w:tabs>
        <w:ind w:left="1440" w:hanging="360"/>
      </w:pPr>
      <w:rPr>
        <w:rFonts w:ascii="Wingdings" w:hAnsi="Wingdings" w:hint="default"/>
      </w:rPr>
    </w:lvl>
    <w:lvl w:ilvl="2" w:tplc="B922D46C" w:tentative="1">
      <w:start w:val="1"/>
      <w:numFmt w:val="bullet"/>
      <w:lvlText w:val=""/>
      <w:lvlJc w:val="left"/>
      <w:pPr>
        <w:tabs>
          <w:tab w:val="num" w:pos="2160"/>
        </w:tabs>
        <w:ind w:left="2160" w:hanging="360"/>
      </w:pPr>
      <w:rPr>
        <w:rFonts w:ascii="Wingdings" w:hAnsi="Wingdings" w:hint="default"/>
      </w:rPr>
    </w:lvl>
    <w:lvl w:ilvl="3" w:tplc="ED9C3006" w:tentative="1">
      <w:start w:val="1"/>
      <w:numFmt w:val="bullet"/>
      <w:lvlText w:val=""/>
      <w:lvlJc w:val="left"/>
      <w:pPr>
        <w:tabs>
          <w:tab w:val="num" w:pos="2880"/>
        </w:tabs>
        <w:ind w:left="2880" w:hanging="360"/>
      </w:pPr>
      <w:rPr>
        <w:rFonts w:ascii="Wingdings" w:hAnsi="Wingdings" w:hint="default"/>
      </w:rPr>
    </w:lvl>
    <w:lvl w:ilvl="4" w:tplc="C7D01310" w:tentative="1">
      <w:start w:val="1"/>
      <w:numFmt w:val="bullet"/>
      <w:lvlText w:val=""/>
      <w:lvlJc w:val="left"/>
      <w:pPr>
        <w:tabs>
          <w:tab w:val="num" w:pos="3600"/>
        </w:tabs>
        <w:ind w:left="3600" w:hanging="360"/>
      </w:pPr>
      <w:rPr>
        <w:rFonts w:ascii="Wingdings" w:hAnsi="Wingdings" w:hint="default"/>
      </w:rPr>
    </w:lvl>
    <w:lvl w:ilvl="5" w:tplc="BA886BF2" w:tentative="1">
      <w:start w:val="1"/>
      <w:numFmt w:val="bullet"/>
      <w:lvlText w:val=""/>
      <w:lvlJc w:val="left"/>
      <w:pPr>
        <w:tabs>
          <w:tab w:val="num" w:pos="4320"/>
        </w:tabs>
        <w:ind w:left="4320" w:hanging="360"/>
      </w:pPr>
      <w:rPr>
        <w:rFonts w:ascii="Wingdings" w:hAnsi="Wingdings" w:hint="default"/>
      </w:rPr>
    </w:lvl>
    <w:lvl w:ilvl="6" w:tplc="A650C50A" w:tentative="1">
      <w:start w:val="1"/>
      <w:numFmt w:val="bullet"/>
      <w:lvlText w:val=""/>
      <w:lvlJc w:val="left"/>
      <w:pPr>
        <w:tabs>
          <w:tab w:val="num" w:pos="5040"/>
        </w:tabs>
        <w:ind w:left="5040" w:hanging="360"/>
      </w:pPr>
      <w:rPr>
        <w:rFonts w:ascii="Wingdings" w:hAnsi="Wingdings" w:hint="default"/>
      </w:rPr>
    </w:lvl>
    <w:lvl w:ilvl="7" w:tplc="9A38D270" w:tentative="1">
      <w:start w:val="1"/>
      <w:numFmt w:val="bullet"/>
      <w:lvlText w:val=""/>
      <w:lvlJc w:val="left"/>
      <w:pPr>
        <w:tabs>
          <w:tab w:val="num" w:pos="5760"/>
        </w:tabs>
        <w:ind w:left="5760" w:hanging="360"/>
      </w:pPr>
      <w:rPr>
        <w:rFonts w:ascii="Wingdings" w:hAnsi="Wingdings" w:hint="default"/>
      </w:rPr>
    </w:lvl>
    <w:lvl w:ilvl="8" w:tplc="D30C2AC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18"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72FBE"/>
    <w:multiLevelType w:val="hybridMultilevel"/>
    <w:tmpl w:val="FAAC2616"/>
    <w:lvl w:ilvl="0" w:tplc="8BC68C6E">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C300507"/>
    <w:multiLevelType w:val="hybridMultilevel"/>
    <w:tmpl w:val="4E5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8"/>
  </w:num>
  <w:num w:numId="7">
    <w:abstractNumId w:val="6"/>
  </w:num>
  <w:num w:numId="8">
    <w:abstractNumId w:val="22"/>
  </w:num>
  <w:num w:numId="9">
    <w:abstractNumId w:val="9"/>
  </w:num>
  <w:num w:numId="10">
    <w:abstractNumId w:val="28"/>
  </w:num>
  <w:num w:numId="11">
    <w:abstractNumId w:val="20"/>
  </w:num>
  <w:num w:numId="12">
    <w:abstractNumId w:val="21"/>
  </w:num>
  <w:num w:numId="13">
    <w:abstractNumId w:val="25"/>
  </w:num>
  <w:num w:numId="14">
    <w:abstractNumId w:val="27"/>
  </w:num>
  <w:num w:numId="15">
    <w:abstractNumId w:val="8"/>
  </w:num>
  <w:num w:numId="16">
    <w:abstractNumId w:val="15"/>
  </w:num>
  <w:num w:numId="17">
    <w:abstractNumId w:val="5"/>
  </w:num>
  <w:num w:numId="18">
    <w:abstractNumId w:val="19"/>
  </w:num>
  <w:num w:numId="19">
    <w:abstractNumId w:val="29"/>
  </w:num>
  <w:num w:numId="20">
    <w:abstractNumId w:val="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0"/>
  </w:num>
  <w:num w:numId="24">
    <w:abstractNumId w:val="2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1"/>
  </w:num>
  <w:num w:numId="28">
    <w:abstractNumId w:val="3"/>
  </w:num>
  <w:num w:numId="29">
    <w:abstractNumId w:val="1"/>
  </w:num>
  <w:num w:numId="30">
    <w:abstractNumId w:val="12"/>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oNotTrackMoves/>
  <w:doNotTrackFormatting/>
  <w:defaultTabStop w:val="708"/>
  <w:characterSpacingControl w:val="doNotCompress"/>
  <w:compat>
    <w:useFELayout/>
    <w:compatSetting w:name="compatibilityMode" w:uri="http://schemas.microsoft.com/office/word" w:val="12"/>
  </w:compat>
  <w:rsids>
    <w:rsidRoot w:val="00622366"/>
    <w:rsid w:val="00011F4F"/>
    <w:rsid w:val="0001297D"/>
    <w:rsid w:val="00025D02"/>
    <w:rsid w:val="00026D3D"/>
    <w:rsid w:val="00032D81"/>
    <w:rsid w:val="00041A0A"/>
    <w:rsid w:val="00050888"/>
    <w:rsid w:val="0005518B"/>
    <w:rsid w:val="00055F76"/>
    <w:rsid w:val="00061073"/>
    <w:rsid w:val="00067467"/>
    <w:rsid w:val="00072259"/>
    <w:rsid w:val="00072AAB"/>
    <w:rsid w:val="000815BD"/>
    <w:rsid w:val="000827B6"/>
    <w:rsid w:val="00085A93"/>
    <w:rsid w:val="0009302E"/>
    <w:rsid w:val="00097254"/>
    <w:rsid w:val="000A0237"/>
    <w:rsid w:val="000A0DCD"/>
    <w:rsid w:val="000B11FA"/>
    <w:rsid w:val="000B63F5"/>
    <w:rsid w:val="000B7800"/>
    <w:rsid w:val="000C1541"/>
    <w:rsid w:val="000E05F3"/>
    <w:rsid w:val="000E2940"/>
    <w:rsid w:val="000F2719"/>
    <w:rsid w:val="000F2B5B"/>
    <w:rsid w:val="00103308"/>
    <w:rsid w:val="001144D4"/>
    <w:rsid w:val="00156CE5"/>
    <w:rsid w:val="00164DEF"/>
    <w:rsid w:val="00174BA4"/>
    <w:rsid w:val="001752BB"/>
    <w:rsid w:val="001B52BE"/>
    <w:rsid w:val="001E1988"/>
    <w:rsid w:val="001F1AAB"/>
    <w:rsid w:val="0021052C"/>
    <w:rsid w:val="00212834"/>
    <w:rsid w:val="002210A9"/>
    <w:rsid w:val="00223FCD"/>
    <w:rsid w:val="002345B3"/>
    <w:rsid w:val="00241C7C"/>
    <w:rsid w:val="00255703"/>
    <w:rsid w:val="00262FBB"/>
    <w:rsid w:val="00282FBE"/>
    <w:rsid w:val="00290C11"/>
    <w:rsid w:val="002D46C9"/>
    <w:rsid w:val="002E4106"/>
    <w:rsid w:val="00302E58"/>
    <w:rsid w:val="0032040B"/>
    <w:rsid w:val="00342455"/>
    <w:rsid w:val="00345F5F"/>
    <w:rsid w:val="00346F77"/>
    <w:rsid w:val="00351045"/>
    <w:rsid w:val="00353502"/>
    <w:rsid w:val="003633A5"/>
    <w:rsid w:val="00366D1B"/>
    <w:rsid w:val="003840F3"/>
    <w:rsid w:val="0038768F"/>
    <w:rsid w:val="00387842"/>
    <w:rsid w:val="00392394"/>
    <w:rsid w:val="003930C6"/>
    <w:rsid w:val="003A13EB"/>
    <w:rsid w:val="003B38BA"/>
    <w:rsid w:val="003D1DBF"/>
    <w:rsid w:val="003E6DBD"/>
    <w:rsid w:val="003F1951"/>
    <w:rsid w:val="003F46D0"/>
    <w:rsid w:val="003F57A8"/>
    <w:rsid w:val="003F721B"/>
    <w:rsid w:val="00400952"/>
    <w:rsid w:val="004009C5"/>
    <w:rsid w:val="00413059"/>
    <w:rsid w:val="00421042"/>
    <w:rsid w:val="00427BC7"/>
    <w:rsid w:val="00431870"/>
    <w:rsid w:val="004448F4"/>
    <w:rsid w:val="004601CF"/>
    <w:rsid w:val="00470559"/>
    <w:rsid w:val="00483B01"/>
    <w:rsid w:val="004939E8"/>
    <w:rsid w:val="0049756A"/>
    <w:rsid w:val="004B532C"/>
    <w:rsid w:val="004B774B"/>
    <w:rsid w:val="004C2A9F"/>
    <w:rsid w:val="004C4822"/>
    <w:rsid w:val="004C4FC5"/>
    <w:rsid w:val="004E2D52"/>
    <w:rsid w:val="004E4070"/>
    <w:rsid w:val="004F0EED"/>
    <w:rsid w:val="004F5566"/>
    <w:rsid w:val="004F62EC"/>
    <w:rsid w:val="0050077F"/>
    <w:rsid w:val="00507CEB"/>
    <w:rsid w:val="00535A9C"/>
    <w:rsid w:val="0054079A"/>
    <w:rsid w:val="00573B95"/>
    <w:rsid w:val="00575F0E"/>
    <w:rsid w:val="00581BA6"/>
    <w:rsid w:val="00590983"/>
    <w:rsid w:val="00594831"/>
    <w:rsid w:val="005A6BEC"/>
    <w:rsid w:val="005C05D8"/>
    <w:rsid w:val="005C2899"/>
    <w:rsid w:val="005D1EE7"/>
    <w:rsid w:val="00622366"/>
    <w:rsid w:val="00630C76"/>
    <w:rsid w:val="00640C20"/>
    <w:rsid w:val="00645533"/>
    <w:rsid w:val="0065146B"/>
    <w:rsid w:val="00651C26"/>
    <w:rsid w:val="00653466"/>
    <w:rsid w:val="006601B0"/>
    <w:rsid w:val="0066587E"/>
    <w:rsid w:val="00692D65"/>
    <w:rsid w:val="00693FEB"/>
    <w:rsid w:val="006B349B"/>
    <w:rsid w:val="006C1EB1"/>
    <w:rsid w:val="006D3205"/>
    <w:rsid w:val="006E0670"/>
    <w:rsid w:val="006F7763"/>
    <w:rsid w:val="00735940"/>
    <w:rsid w:val="00746A7D"/>
    <w:rsid w:val="00764A04"/>
    <w:rsid w:val="007662FF"/>
    <w:rsid w:val="00771632"/>
    <w:rsid w:val="007879A2"/>
    <w:rsid w:val="00792BDB"/>
    <w:rsid w:val="007A07D6"/>
    <w:rsid w:val="007A41BB"/>
    <w:rsid w:val="007A4B12"/>
    <w:rsid w:val="007A511C"/>
    <w:rsid w:val="007B1DD6"/>
    <w:rsid w:val="007B2D20"/>
    <w:rsid w:val="007C1439"/>
    <w:rsid w:val="007D2D65"/>
    <w:rsid w:val="007E1CF0"/>
    <w:rsid w:val="008104B1"/>
    <w:rsid w:val="00811366"/>
    <w:rsid w:val="0081310D"/>
    <w:rsid w:val="00813E40"/>
    <w:rsid w:val="008353F2"/>
    <w:rsid w:val="008361E3"/>
    <w:rsid w:val="00836D0F"/>
    <w:rsid w:val="00860718"/>
    <w:rsid w:val="00876B9F"/>
    <w:rsid w:val="008A145C"/>
    <w:rsid w:val="008E0522"/>
    <w:rsid w:val="008E695B"/>
    <w:rsid w:val="008F4753"/>
    <w:rsid w:val="009013CF"/>
    <w:rsid w:val="009317F4"/>
    <w:rsid w:val="00933119"/>
    <w:rsid w:val="00944A02"/>
    <w:rsid w:val="009522D7"/>
    <w:rsid w:val="0095495A"/>
    <w:rsid w:val="00957F84"/>
    <w:rsid w:val="00967F15"/>
    <w:rsid w:val="00970659"/>
    <w:rsid w:val="0097066E"/>
    <w:rsid w:val="0097259B"/>
    <w:rsid w:val="0097763C"/>
    <w:rsid w:val="009809BE"/>
    <w:rsid w:val="009866E4"/>
    <w:rsid w:val="0098784A"/>
    <w:rsid w:val="0099269B"/>
    <w:rsid w:val="009C285F"/>
    <w:rsid w:val="009C70BD"/>
    <w:rsid w:val="009D1811"/>
    <w:rsid w:val="009E6291"/>
    <w:rsid w:val="009F711B"/>
    <w:rsid w:val="00A00D62"/>
    <w:rsid w:val="00A03415"/>
    <w:rsid w:val="00A12707"/>
    <w:rsid w:val="00A12E1B"/>
    <w:rsid w:val="00A14055"/>
    <w:rsid w:val="00A17451"/>
    <w:rsid w:val="00A41DD7"/>
    <w:rsid w:val="00A43DBC"/>
    <w:rsid w:val="00A621F9"/>
    <w:rsid w:val="00A67C2A"/>
    <w:rsid w:val="00A67DA6"/>
    <w:rsid w:val="00A80506"/>
    <w:rsid w:val="00A820A7"/>
    <w:rsid w:val="00AA1F5A"/>
    <w:rsid w:val="00AB2DD1"/>
    <w:rsid w:val="00AB6BC7"/>
    <w:rsid w:val="00AD60DB"/>
    <w:rsid w:val="00AF1C79"/>
    <w:rsid w:val="00AF21BB"/>
    <w:rsid w:val="00B02629"/>
    <w:rsid w:val="00B11FD5"/>
    <w:rsid w:val="00B15807"/>
    <w:rsid w:val="00B45281"/>
    <w:rsid w:val="00B4625C"/>
    <w:rsid w:val="00B60FF7"/>
    <w:rsid w:val="00B637F6"/>
    <w:rsid w:val="00B72DB6"/>
    <w:rsid w:val="00BB7ADB"/>
    <w:rsid w:val="00BD016B"/>
    <w:rsid w:val="00BD138C"/>
    <w:rsid w:val="00C132F3"/>
    <w:rsid w:val="00C2589E"/>
    <w:rsid w:val="00C30BA8"/>
    <w:rsid w:val="00C436A9"/>
    <w:rsid w:val="00C5083F"/>
    <w:rsid w:val="00C536AE"/>
    <w:rsid w:val="00C566E3"/>
    <w:rsid w:val="00C729A1"/>
    <w:rsid w:val="00C95D5D"/>
    <w:rsid w:val="00CA2EF6"/>
    <w:rsid w:val="00CA7511"/>
    <w:rsid w:val="00CB70C1"/>
    <w:rsid w:val="00CC03AB"/>
    <w:rsid w:val="00CE292C"/>
    <w:rsid w:val="00CE2A39"/>
    <w:rsid w:val="00CE662A"/>
    <w:rsid w:val="00CF1E9D"/>
    <w:rsid w:val="00CF41B1"/>
    <w:rsid w:val="00D05C2D"/>
    <w:rsid w:val="00D127E9"/>
    <w:rsid w:val="00D13931"/>
    <w:rsid w:val="00D3613F"/>
    <w:rsid w:val="00D6074A"/>
    <w:rsid w:val="00D713E4"/>
    <w:rsid w:val="00D73871"/>
    <w:rsid w:val="00DC4137"/>
    <w:rsid w:val="00DD0675"/>
    <w:rsid w:val="00DE1884"/>
    <w:rsid w:val="00DF3402"/>
    <w:rsid w:val="00DF637A"/>
    <w:rsid w:val="00E0259A"/>
    <w:rsid w:val="00E275D2"/>
    <w:rsid w:val="00E448DD"/>
    <w:rsid w:val="00E45056"/>
    <w:rsid w:val="00E82A76"/>
    <w:rsid w:val="00E95755"/>
    <w:rsid w:val="00EB06D7"/>
    <w:rsid w:val="00EB3A80"/>
    <w:rsid w:val="00EC6948"/>
    <w:rsid w:val="00ED0BB0"/>
    <w:rsid w:val="00ED168D"/>
    <w:rsid w:val="00EE4D30"/>
    <w:rsid w:val="00EF3B0E"/>
    <w:rsid w:val="00EF7C7B"/>
    <w:rsid w:val="00F00A74"/>
    <w:rsid w:val="00F0397B"/>
    <w:rsid w:val="00F04D74"/>
    <w:rsid w:val="00F04DF0"/>
    <w:rsid w:val="00F2140D"/>
    <w:rsid w:val="00F2283A"/>
    <w:rsid w:val="00F241D0"/>
    <w:rsid w:val="00F337C6"/>
    <w:rsid w:val="00F36767"/>
    <w:rsid w:val="00F51055"/>
    <w:rsid w:val="00F74A96"/>
    <w:rsid w:val="00F74FB3"/>
    <w:rsid w:val="00F84C80"/>
    <w:rsid w:val="00F86618"/>
    <w:rsid w:val="00FA03D1"/>
    <w:rsid w:val="00FF53E3"/>
    <w:rsid w:val="00FF59A9"/>
    <w:rsid w:val="00FF7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C626AE-B7D4-4CD0-B558-257BC8587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character" w:customStyle="1" w:styleId="apple-style-span">
    <w:name w:val="apple-style-span"/>
    <w:basedOn w:val="DefaultParagraphFont"/>
    <w:rsid w:val="003840F3"/>
  </w:style>
  <w:style w:type="table" w:styleId="TableGrid">
    <w:name w:val="Table Grid"/>
    <w:basedOn w:val="TableNormal"/>
    <w:uiPriority w:val="59"/>
    <w:rsid w:val="00836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879A2"/>
  </w:style>
  <w:style w:type="paragraph" w:styleId="BalloonText">
    <w:name w:val="Balloon Text"/>
    <w:basedOn w:val="Normal"/>
    <w:link w:val="BalloonTextChar"/>
    <w:uiPriority w:val="99"/>
    <w:semiHidden/>
    <w:unhideWhenUsed/>
    <w:rsid w:val="004F55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5566"/>
    <w:rPr>
      <w:rFonts w:ascii="Segoe UI" w:hAnsi="Segoe UI" w:cs="Segoe UI"/>
      <w:sz w:val="18"/>
      <w:szCs w:val="18"/>
    </w:rPr>
  </w:style>
  <w:style w:type="paragraph" w:styleId="NormalWeb">
    <w:name w:val="Normal (Web)"/>
    <w:basedOn w:val="Normal"/>
    <w:rsid w:val="003930C6"/>
    <w:pPr>
      <w:spacing w:before="100" w:beforeAutospacing="1" w:after="100" w:afterAutospacing="1"/>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458030">
      <w:bodyDiv w:val="1"/>
      <w:marLeft w:val="0"/>
      <w:marRight w:val="0"/>
      <w:marTop w:val="0"/>
      <w:marBottom w:val="0"/>
      <w:divBdr>
        <w:top w:val="none" w:sz="0" w:space="0" w:color="auto"/>
        <w:left w:val="none" w:sz="0" w:space="0" w:color="auto"/>
        <w:bottom w:val="none" w:sz="0" w:space="0" w:color="auto"/>
        <w:right w:val="none" w:sz="0" w:space="0" w:color="auto"/>
      </w:divBdr>
      <w:divsChild>
        <w:div w:id="430246453">
          <w:marLeft w:val="346"/>
          <w:marRight w:val="0"/>
          <w:marTop w:val="173"/>
          <w:marBottom w:val="173"/>
          <w:divBdr>
            <w:top w:val="none" w:sz="0" w:space="0" w:color="auto"/>
            <w:left w:val="none" w:sz="0" w:space="0" w:color="auto"/>
            <w:bottom w:val="none" w:sz="0" w:space="0" w:color="auto"/>
            <w:right w:val="none" w:sz="0" w:space="0" w:color="auto"/>
          </w:divBdr>
        </w:div>
        <w:div w:id="1983542130">
          <w:marLeft w:val="346"/>
          <w:marRight w:val="0"/>
          <w:marTop w:val="173"/>
          <w:marBottom w:val="173"/>
          <w:divBdr>
            <w:top w:val="none" w:sz="0" w:space="0" w:color="auto"/>
            <w:left w:val="none" w:sz="0" w:space="0" w:color="auto"/>
            <w:bottom w:val="none" w:sz="0" w:space="0" w:color="auto"/>
            <w:right w:val="none" w:sz="0" w:space="0" w:color="auto"/>
          </w:divBdr>
        </w:div>
        <w:div w:id="389036622">
          <w:marLeft w:val="346"/>
          <w:marRight w:val="0"/>
          <w:marTop w:val="173"/>
          <w:marBottom w:val="173"/>
          <w:divBdr>
            <w:top w:val="none" w:sz="0" w:space="0" w:color="auto"/>
            <w:left w:val="none" w:sz="0" w:space="0" w:color="auto"/>
            <w:bottom w:val="none" w:sz="0" w:space="0" w:color="auto"/>
            <w:right w:val="none" w:sz="0" w:space="0" w:color="auto"/>
          </w:divBdr>
        </w:div>
        <w:div w:id="316883670">
          <w:marLeft w:val="346"/>
          <w:marRight w:val="0"/>
          <w:marTop w:val="173"/>
          <w:marBottom w:val="173"/>
          <w:divBdr>
            <w:top w:val="none" w:sz="0" w:space="0" w:color="auto"/>
            <w:left w:val="none" w:sz="0" w:space="0" w:color="auto"/>
            <w:bottom w:val="none" w:sz="0" w:space="0" w:color="auto"/>
            <w:right w:val="none" w:sz="0" w:space="0" w:color="auto"/>
          </w:divBdr>
        </w:div>
      </w:divsChild>
    </w:div>
    <w:div w:id="604462373">
      <w:bodyDiv w:val="1"/>
      <w:marLeft w:val="0"/>
      <w:marRight w:val="0"/>
      <w:marTop w:val="0"/>
      <w:marBottom w:val="0"/>
      <w:divBdr>
        <w:top w:val="none" w:sz="0" w:space="0" w:color="auto"/>
        <w:left w:val="none" w:sz="0" w:space="0" w:color="auto"/>
        <w:bottom w:val="none" w:sz="0" w:space="0" w:color="auto"/>
        <w:right w:val="none" w:sz="0" w:space="0" w:color="auto"/>
      </w:divBdr>
    </w:div>
    <w:div w:id="781190566">
      <w:bodyDiv w:val="1"/>
      <w:marLeft w:val="0"/>
      <w:marRight w:val="0"/>
      <w:marTop w:val="0"/>
      <w:marBottom w:val="0"/>
      <w:divBdr>
        <w:top w:val="none" w:sz="0" w:space="0" w:color="auto"/>
        <w:left w:val="none" w:sz="0" w:space="0" w:color="auto"/>
        <w:bottom w:val="none" w:sz="0" w:space="0" w:color="auto"/>
        <w:right w:val="none" w:sz="0" w:space="0" w:color="auto"/>
      </w:divBdr>
    </w:div>
    <w:div w:id="832137232">
      <w:bodyDiv w:val="1"/>
      <w:marLeft w:val="0"/>
      <w:marRight w:val="0"/>
      <w:marTop w:val="0"/>
      <w:marBottom w:val="0"/>
      <w:divBdr>
        <w:top w:val="none" w:sz="0" w:space="0" w:color="auto"/>
        <w:left w:val="none" w:sz="0" w:space="0" w:color="auto"/>
        <w:bottom w:val="none" w:sz="0" w:space="0" w:color="auto"/>
        <w:right w:val="none" w:sz="0" w:space="0" w:color="auto"/>
      </w:divBdr>
    </w:div>
    <w:div w:id="10476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ebscohost.com/" TargetMode="External"/><Relationship Id="rId3" Type="http://schemas.openxmlformats.org/officeDocument/2006/relationships/styles" Target="styles.xml"/><Relationship Id="rId7" Type="http://schemas.openxmlformats.org/officeDocument/2006/relationships/hyperlink" Target="mailto:zberishvili@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B7FDA-E786-4379-B0E3-841A3993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User-101</cp:lastModifiedBy>
  <cp:revision>14</cp:revision>
  <cp:lastPrinted>2018-01-19T14:30:00Z</cp:lastPrinted>
  <dcterms:created xsi:type="dcterms:W3CDTF">2018-02-07T10:08:00Z</dcterms:created>
  <dcterms:modified xsi:type="dcterms:W3CDTF">2018-03-23T11:06:00Z</dcterms:modified>
</cp:coreProperties>
</file>